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340318530"/>
        <w:placeholder>
          <w:docPart w:val="C652426DB8C64FE6B578DB74FBE7821B"/>
        </w:placeholder>
        <w:dataBinding w:prefixMappings="xmlns:ns0='http://purl.org/dc/elements/1.1/' xmlns:ns1='http://schemas.openxmlformats.org/package/2006/metadata/core-properties' " w:xpath="/ns1:coreProperties[1]/ns0:title[1]" w:storeItemID="{6C3C8BC8-F283-45AE-878A-BAB7291924A1}"/>
        <w:text/>
      </w:sdtPr>
      <w:sdtEndPr/>
      <w:sdtContent>
        <w:p w14:paraId="4F7ACF14" w14:textId="12BD904F" w:rsidR="006959E8" w:rsidRPr="00212098" w:rsidRDefault="0020707B" w:rsidP="00AF02DA">
          <w:pPr>
            <w:pStyle w:val="Heading1"/>
          </w:pPr>
          <w:r>
            <w:t>DES Reform Submission</w:t>
          </w:r>
        </w:p>
      </w:sdtContent>
    </w:sdt>
    <w:p w14:paraId="356700A4" w14:textId="77777777" w:rsidR="00C87E26" w:rsidRDefault="00C87E26" w:rsidP="00C87E26"/>
    <w:p w14:paraId="4B906D44" w14:textId="46B7947A" w:rsidR="00C87E26" w:rsidRDefault="0020707B" w:rsidP="00C87E26">
      <w:pPr>
        <w:pStyle w:val="Subtitle"/>
      </w:pPr>
      <w:r>
        <w:t xml:space="preserve">Plain English </w:t>
      </w:r>
      <w:r w:rsidR="00C87E26" w:rsidRPr="00C87E26">
        <w:t>Su</w:t>
      </w:r>
      <w:r>
        <w:t>mmary</w:t>
      </w:r>
    </w:p>
    <w:p w14:paraId="7EBCB3CC" w14:textId="0BC7EC02" w:rsidR="00A87D61" w:rsidRDefault="00A87D61">
      <w:r>
        <w:br w:type="page"/>
      </w:r>
    </w:p>
    <w:p w14:paraId="0FB5BA7B" w14:textId="77777777" w:rsidR="0020707B" w:rsidRDefault="0020707B"/>
    <w:p w14:paraId="4AF3BF6C" w14:textId="2421BBBC" w:rsidR="0020707B" w:rsidRPr="0020707B" w:rsidRDefault="0020707B" w:rsidP="0020707B">
      <w:pPr>
        <w:pStyle w:val="Heading3"/>
        <w:rPr>
          <w:color w:val="385623" w:themeColor="accent6" w:themeShade="80"/>
        </w:rPr>
      </w:pPr>
      <w:r w:rsidRPr="0020707B">
        <w:rPr>
          <w:color w:val="385623" w:themeColor="accent6" w:themeShade="80"/>
        </w:rPr>
        <w:t>Introduction </w:t>
      </w:r>
    </w:p>
    <w:p w14:paraId="04036688" w14:textId="77777777" w:rsidR="0020707B" w:rsidRPr="0020707B" w:rsidRDefault="0020707B" w:rsidP="0020707B">
      <w:pPr>
        <w:pStyle w:val="paragraph"/>
        <w:spacing w:before="0" w:beforeAutospacing="0" w:after="240" w:afterAutospacing="0" w:line="276" w:lineRule="auto"/>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lang w:val="en-US"/>
        </w:rPr>
        <w:t>Inclusion Australia wants big changes to the current Disability Employment Services (DES)</w:t>
      </w:r>
      <w:r w:rsidRPr="0020707B">
        <w:rPr>
          <w:rStyle w:val="bcx8"/>
          <w:rFonts w:asciiTheme="minorHAnsi" w:hAnsiTheme="minorHAnsi" w:cstheme="minorHAnsi"/>
          <w:sz w:val="22"/>
          <w:szCs w:val="22"/>
        </w:rPr>
        <w:t> </w:t>
      </w:r>
      <w:r w:rsidRPr="0020707B">
        <w:rPr>
          <w:rFonts w:asciiTheme="minorHAnsi" w:hAnsiTheme="minorHAnsi" w:cstheme="minorHAnsi"/>
          <w:sz w:val="22"/>
          <w:szCs w:val="22"/>
        </w:rPr>
        <w:br/>
      </w:r>
      <w:r w:rsidRPr="0020707B">
        <w:rPr>
          <w:rStyle w:val="normaltextrun"/>
          <w:rFonts w:asciiTheme="minorHAnsi" w:hAnsiTheme="minorHAnsi" w:cstheme="minorHAnsi"/>
          <w:sz w:val="22"/>
          <w:szCs w:val="22"/>
          <w:lang w:val="en-US"/>
        </w:rPr>
        <w:t>because they are failing people with an intellectual disability and their families. Currently,</w:t>
      </w:r>
      <w:r w:rsidRPr="0020707B">
        <w:rPr>
          <w:rStyle w:val="bcx8"/>
          <w:rFonts w:asciiTheme="minorHAnsi" w:hAnsiTheme="minorHAnsi" w:cstheme="minorHAnsi"/>
          <w:sz w:val="22"/>
          <w:szCs w:val="22"/>
        </w:rPr>
        <w:t> </w:t>
      </w:r>
      <w:r w:rsidRPr="0020707B">
        <w:rPr>
          <w:rFonts w:asciiTheme="minorHAnsi" w:hAnsiTheme="minorHAnsi" w:cstheme="minorHAnsi"/>
          <w:sz w:val="22"/>
          <w:szCs w:val="22"/>
        </w:rPr>
        <w:br/>
      </w:r>
      <w:r w:rsidRPr="0020707B">
        <w:rPr>
          <w:rStyle w:val="normaltextrun"/>
          <w:rFonts w:asciiTheme="minorHAnsi" w:hAnsiTheme="minorHAnsi" w:cstheme="minorHAnsi"/>
          <w:sz w:val="22"/>
          <w:szCs w:val="22"/>
          <w:lang w:val="en-US"/>
        </w:rPr>
        <w:t>only 3.1% of those using DES are people with an intellectual disability.</w:t>
      </w:r>
      <w:r w:rsidRPr="0020707B">
        <w:rPr>
          <w:rStyle w:val="eop"/>
          <w:rFonts w:asciiTheme="minorHAnsi" w:hAnsiTheme="minorHAnsi" w:cstheme="minorHAnsi"/>
          <w:sz w:val="22"/>
          <w:szCs w:val="22"/>
        </w:rPr>
        <w:t> </w:t>
      </w:r>
    </w:p>
    <w:p w14:paraId="11813026" w14:textId="77777777" w:rsidR="0020707B" w:rsidRPr="0020707B" w:rsidRDefault="0020707B" w:rsidP="0020707B">
      <w:pPr>
        <w:pStyle w:val="paragraph"/>
        <w:spacing w:before="0" w:beforeAutospacing="0" w:after="240" w:afterAutospacing="0" w:line="276" w:lineRule="auto"/>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lang w:val="en-US"/>
        </w:rPr>
        <w:t>People with an intellectual disability have the right to work, and to be paid fairly for that work.</w:t>
      </w:r>
      <w:r w:rsidRPr="0020707B">
        <w:rPr>
          <w:rStyle w:val="eop"/>
          <w:rFonts w:asciiTheme="minorHAnsi" w:hAnsiTheme="minorHAnsi" w:cstheme="minorHAnsi"/>
          <w:sz w:val="22"/>
          <w:szCs w:val="22"/>
        </w:rPr>
        <w:t> </w:t>
      </w:r>
    </w:p>
    <w:p w14:paraId="2420D2E2" w14:textId="77777777" w:rsidR="0020707B" w:rsidRPr="0020707B" w:rsidRDefault="0020707B" w:rsidP="0020707B">
      <w:pPr>
        <w:pStyle w:val="paragraph"/>
        <w:spacing w:before="0" w:beforeAutospacing="0" w:after="240" w:afterAutospacing="0" w:line="276" w:lineRule="auto"/>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lang w:val="en-US"/>
        </w:rPr>
        <w:t>Most people with an intellectual disability do not have access to paid work in open and self-</w:t>
      </w:r>
      <w:r w:rsidRPr="0020707B">
        <w:rPr>
          <w:rStyle w:val="bcx8"/>
          <w:rFonts w:asciiTheme="minorHAnsi" w:hAnsiTheme="minorHAnsi" w:cstheme="minorHAnsi"/>
          <w:sz w:val="22"/>
          <w:szCs w:val="22"/>
        </w:rPr>
        <w:t> </w:t>
      </w:r>
      <w:r w:rsidRPr="0020707B">
        <w:rPr>
          <w:rFonts w:asciiTheme="minorHAnsi" w:hAnsiTheme="minorHAnsi" w:cstheme="minorHAnsi"/>
          <w:sz w:val="22"/>
          <w:szCs w:val="22"/>
        </w:rPr>
        <w:br/>
      </w:r>
      <w:r w:rsidRPr="0020707B">
        <w:rPr>
          <w:rStyle w:val="normaltextrun"/>
          <w:rFonts w:asciiTheme="minorHAnsi" w:hAnsiTheme="minorHAnsi" w:cstheme="minorHAnsi"/>
          <w:sz w:val="22"/>
          <w:szCs w:val="22"/>
          <w:lang w:val="en-US"/>
        </w:rPr>
        <w:t>employment. This means that most people with an intellectual disability live in poverty,</w:t>
      </w:r>
      <w:r w:rsidRPr="0020707B">
        <w:rPr>
          <w:rStyle w:val="bcx8"/>
          <w:rFonts w:asciiTheme="minorHAnsi" w:hAnsiTheme="minorHAnsi" w:cstheme="minorHAnsi"/>
          <w:sz w:val="22"/>
          <w:szCs w:val="22"/>
        </w:rPr>
        <w:t> </w:t>
      </w:r>
      <w:r w:rsidRPr="0020707B">
        <w:rPr>
          <w:rFonts w:asciiTheme="minorHAnsi" w:hAnsiTheme="minorHAnsi" w:cstheme="minorHAnsi"/>
          <w:sz w:val="22"/>
          <w:szCs w:val="22"/>
        </w:rPr>
        <w:br/>
      </w:r>
      <w:r w:rsidRPr="0020707B">
        <w:rPr>
          <w:rStyle w:val="normaltextrun"/>
          <w:rFonts w:asciiTheme="minorHAnsi" w:hAnsiTheme="minorHAnsi" w:cstheme="minorHAnsi"/>
          <w:sz w:val="22"/>
          <w:szCs w:val="22"/>
          <w:lang w:val="en-US"/>
        </w:rPr>
        <w:t>with no opportunity to have the same lives as non-disabled people, and other people with</w:t>
      </w:r>
      <w:r w:rsidRPr="0020707B">
        <w:rPr>
          <w:rStyle w:val="bcx8"/>
          <w:rFonts w:asciiTheme="minorHAnsi" w:hAnsiTheme="minorHAnsi" w:cstheme="minorHAnsi"/>
          <w:sz w:val="22"/>
          <w:szCs w:val="22"/>
        </w:rPr>
        <w:t> </w:t>
      </w:r>
      <w:r w:rsidRPr="0020707B">
        <w:rPr>
          <w:rFonts w:asciiTheme="minorHAnsi" w:hAnsiTheme="minorHAnsi" w:cstheme="minorHAnsi"/>
          <w:sz w:val="22"/>
          <w:szCs w:val="22"/>
        </w:rPr>
        <w:br/>
      </w:r>
      <w:r w:rsidRPr="0020707B">
        <w:rPr>
          <w:rStyle w:val="normaltextrun"/>
          <w:rFonts w:asciiTheme="minorHAnsi" w:hAnsiTheme="minorHAnsi" w:cstheme="minorHAnsi"/>
          <w:sz w:val="22"/>
          <w:szCs w:val="22"/>
          <w:lang w:val="en-US"/>
        </w:rPr>
        <w:t>disability.</w:t>
      </w:r>
      <w:r w:rsidRPr="0020707B">
        <w:rPr>
          <w:rStyle w:val="eop"/>
          <w:rFonts w:asciiTheme="minorHAnsi" w:hAnsiTheme="minorHAnsi" w:cstheme="minorHAnsi"/>
          <w:sz w:val="22"/>
          <w:szCs w:val="22"/>
        </w:rPr>
        <w:t> </w:t>
      </w:r>
    </w:p>
    <w:p w14:paraId="1A4700F8" w14:textId="77777777" w:rsidR="0020707B" w:rsidRPr="0020707B" w:rsidRDefault="0020707B" w:rsidP="0020707B">
      <w:pPr>
        <w:pStyle w:val="paragraph"/>
        <w:spacing w:before="0" w:beforeAutospacing="0" w:after="240" w:afterAutospacing="0" w:line="276" w:lineRule="auto"/>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lang w:val="en-US"/>
        </w:rPr>
        <w:t xml:space="preserve">People with an intellectual disability </w:t>
      </w:r>
      <w:proofErr w:type="gramStart"/>
      <w:r w:rsidRPr="0020707B">
        <w:rPr>
          <w:rStyle w:val="normaltextrun"/>
          <w:rFonts w:asciiTheme="minorHAnsi" w:hAnsiTheme="minorHAnsi" w:cstheme="minorHAnsi"/>
          <w:sz w:val="22"/>
          <w:szCs w:val="22"/>
          <w:lang w:val="en-US"/>
        </w:rPr>
        <w:t>have to</w:t>
      </w:r>
      <w:proofErr w:type="gramEnd"/>
      <w:r w:rsidRPr="0020707B">
        <w:rPr>
          <w:rStyle w:val="normaltextrun"/>
          <w:rFonts w:asciiTheme="minorHAnsi" w:hAnsiTheme="minorHAnsi" w:cstheme="minorHAnsi"/>
          <w:sz w:val="22"/>
          <w:szCs w:val="22"/>
          <w:lang w:val="en-US"/>
        </w:rPr>
        <w:t xml:space="preserve"> find their way through lots of different systems when they are looking for support to get and keep a job. These systems are Disability Employment Services (DES), the National Disability Insurance Scheme (NDIS), the Disability Support Pension (DSP), Centrelink and school. We think all this needs to be much easier.</w:t>
      </w:r>
      <w:r w:rsidRPr="0020707B">
        <w:rPr>
          <w:rStyle w:val="eop"/>
          <w:rFonts w:asciiTheme="minorHAnsi" w:hAnsiTheme="minorHAnsi" w:cstheme="minorHAnsi"/>
          <w:sz w:val="22"/>
          <w:szCs w:val="22"/>
        </w:rPr>
        <w:t> </w:t>
      </w:r>
    </w:p>
    <w:p w14:paraId="30FCEDE8" w14:textId="77777777" w:rsidR="0020707B" w:rsidRPr="0020707B" w:rsidRDefault="0020707B" w:rsidP="0020707B">
      <w:pPr>
        <w:pStyle w:val="paragraph"/>
        <w:spacing w:before="0" w:beforeAutospacing="0" w:after="240" w:afterAutospacing="0" w:line="276" w:lineRule="auto"/>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lang w:val="en-US"/>
        </w:rPr>
        <w:t xml:space="preserve">There has been lots of research into different ways to support people with an intellectual disability at work. That research has found there are ways that are </w:t>
      </w:r>
      <w:proofErr w:type="gramStart"/>
      <w:r w:rsidRPr="0020707B">
        <w:rPr>
          <w:rStyle w:val="normaltextrun"/>
          <w:rFonts w:asciiTheme="minorHAnsi" w:hAnsiTheme="minorHAnsi" w:cstheme="minorHAnsi"/>
          <w:sz w:val="22"/>
          <w:szCs w:val="22"/>
          <w:lang w:val="en-US"/>
        </w:rPr>
        <w:t>good</w:t>
      </w:r>
      <w:proofErr w:type="gramEnd"/>
      <w:r w:rsidRPr="0020707B">
        <w:rPr>
          <w:rStyle w:val="normaltextrun"/>
          <w:rFonts w:asciiTheme="minorHAnsi" w:hAnsiTheme="minorHAnsi" w:cstheme="minorHAnsi"/>
          <w:sz w:val="22"/>
          <w:szCs w:val="22"/>
          <w:lang w:val="en-US"/>
        </w:rPr>
        <w:t xml:space="preserve"> and we’ve used that research in our submission. </w:t>
      </w:r>
      <w:r w:rsidRPr="0020707B">
        <w:rPr>
          <w:rStyle w:val="eop"/>
          <w:rFonts w:asciiTheme="minorHAnsi" w:hAnsiTheme="minorHAnsi" w:cstheme="minorHAnsi"/>
          <w:sz w:val="22"/>
          <w:szCs w:val="22"/>
        </w:rPr>
        <w:t> </w:t>
      </w:r>
    </w:p>
    <w:p w14:paraId="723F9F84" w14:textId="77777777" w:rsidR="0020707B" w:rsidRPr="0020707B" w:rsidRDefault="0020707B" w:rsidP="0020707B">
      <w:pPr>
        <w:pStyle w:val="paragraph"/>
        <w:spacing w:before="0" w:beforeAutospacing="0" w:after="240" w:afterAutospacing="0" w:line="276" w:lineRule="auto"/>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lang w:val="en-US"/>
        </w:rPr>
        <w:t>Inclusion Australia’s Our Voice Committee, who are all people with an intellectual disability, say that “People with disabilities have the right to work in the open market like anyone else, and get the training and support they need; this means no more sheltered workshops.”</w:t>
      </w:r>
      <w:r w:rsidRPr="0020707B">
        <w:rPr>
          <w:rStyle w:val="eop"/>
          <w:rFonts w:asciiTheme="minorHAnsi" w:hAnsiTheme="minorHAnsi" w:cstheme="minorHAnsi"/>
          <w:sz w:val="22"/>
          <w:szCs w:val="22"/>
        </w:rPr>
        <w:t> </w:t>
      </w:r>
    </w:p>
    <w:p w14:paraId="1E89EBBB" w14:textId="77777777" w:rsidR="0020707B" w:rsidRPr="0020707B" w:rsidRDefault="0020707B" w:rsidP="0020707B">
      <w:pPr>
        <w:pStyle w:val="Heading3"/>
        <w:rPr>
          <w:color w:val="385623" w:themeColor="accent6" w:themeShade="80"/>
        </w:rPr>
      </w:pPr>
      <w:r w:rsidRPr="0020707B">
        <w:rPr>
          <w:color w:val="385623" w:themeColor="accent6" w:themeShade="80"/>
        </w:rPr>
        <w:t>About this submission </w:t>
      </w:r>
    </w:p>
    <w:p w14:paraId="2C253735"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This is a plain English summary of the submission we sent to the Federal Government about Disability Employment Services. It doesn’t include all the information that was in the long submission. We talked to lots of different people with an intellectual disability and their families, who shared their experiences and expertise.</w:t>
      </w:r>
      <w:r w:rsidRPr="0020707B">
        <w:rPr>
          <w:rStyle w:val="normaltextrun"/>
          <w:lang w:val="en-US"/>
        </w:rPr>
        <w:t> </w:t>
      </w:r>
    </w:p>
    <w:p w14:paraId="2AC3B0AA"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The submission is in two parts – the first part is some general issues, and the second part looks at different times in a person with an intellectual disability’s life.</w:t>
      </w:r>
      <w:r w:rsidRPr="0020707B">
        <w:rPr>
          <w:rStyle w:val="normaltextrun"/>
          <w:lang w:val="en-US"/>
        </w:rPr>
        <w:t> </w:t>
      </w:r>
    </w:p>
    <w:p w14:paraId="305D3D61"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 xml:space="preserve">We also used lots of research, including a big document called Fostering employment for people with an intellectual disability: the evidence to date by Professor Erin Wilson and Robert </w:t>
      </w:r>
      <w:proofErr w:type="spellStart"/>
      <w:r w:rsidRPr="0020707B">
        <w:rPr>
          <w:rStyle w:val="normaltextrun"/>
          <w:rFonts w:asciiTheme="minorHAnsi" w:hAnsiTheme="minorHAnsi" w:cstheme="minorHAnsi"/>
          <w:sz w:val="22"/>
          <w:szCs w:val="22"/>
          <w:lang w:val="en-US"/>
        </w:rPr>
        <w:t>Campain</w:t>
      </w:r>
      <w:proofErr w:type="spellEnd"/>
      <w:r w:rsidRPr="0020707B">
        <w:rPr>
          <w:rStyle w:val="normaltextrun"/>
          <w:rFonts w:asciiTheme="minorHAnsi" w:hAnsiTheme="minorHAnsi" w:cstheme="minorHAnsi"/>
          <w:sz w:val="22"/>
          <w:szCs w:val="22"/>
          <w:lang w:val="en-US"/>
        </w:rPr>
        <w:t>. This is called the Swinburne Research in this submission.</w:t>
      </w:r>
      <w:r w:rsidRPr="0020707B">
        <w:rPr>
          <w:rStyle w:val="normaltextrun"/>
          <w:lang w:val="en-US"/>
        </w:rPr>
        <w:t> </w:t>
      </w:r>
    </w:p>
    <w:p w14:paraId="040880FE"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Inclusion Australia and our members also have some projects about employment which we have talked about in this submission.</w:t>
      </w:r>
      <w:r w:rsidRPr="0020707B">
        <w:rPr>
          <w:rStyle w:val="normaltextrun"/>
          <w:lang w:val="en-US"/>
        </w:rPr>
        <w:t> </w:t>
      </w:r>
    </w:p>
    <w:p w14:paraId="55494014"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We thank everyone for putting in lots of work and effort to help us with this submission.</w:t>
      </w:r>
      <w:r w:rsidRPr="0020707B">
        <w:rPr>
          <w:rStyle w:val="normaltextrun"/>
          <w:lang w:val="en-US"/>
        </w:rPr>
        <w:t> </w:t>
      </w:r>
    </w:p>
    <w:p w14:paraId="762C14C1" w14:textId="77777777" w:rsidR="0020707B" w:rsidRPr="0020707B" w:rsidRDefault="0020707B" w:rsidP="0020707B">
      <w:pPr>
        <w:pStyle w:val="paragraph"/>
        <w:spacing w:before="0" w:beforeAutospacing="0" w:after="0" w:afterAutospacing="0"/>
        <w:textAlignment w:val="baseline"/>
        <w:rPr>
          <w:rFonts w:asciiTheme="minorHAnsi" w:hAnsiTheme="minorHAnsi" w:cstheme="minorHAnsi"/>
          <w:sz w:val="22"/>
          <w:szCs w:val="22"/>
        </w:rPr>
      </w:pPr>
      <w:r w:rsidRPr="0020707B">
        <w:rPr>
          <w:rStyle w:val="eop"/>
          <w:rFonts w:asciiTheme="minorHAnsi" w:hAnsiTheme="minorHAnsi" w:cstheme="minorHAnsi"/>
          <w:sz w:val="22"/>
          <w:szCs w:val="22"/>
        </w:rPr>
        <w:t> </w:t>
      </w:r>
    </w:p>
    <w:p w14:paraId="17191031" w14:textId="77777777" w:rsidR="0020707B" w:rsidRDefault="0020707B" w:rsidP="0020707B">
      <w:pPr>
        <w:pStyle w:val="paragraph"/>
        <w:spacing w:before="0" w:beforeAutospacing="0" w:after="0" w:afterAutospacing="0"/>
        <w:textAlignment w:val="baseline"/>
        <w:rPr>
          <w:rStyle w:val="normaltextrun"/>
          <w:rFonts w:asciiTheme="minorHAnsi" w:hAnsiTheme="minorHAnsi" w:cstheme="minorHAnsi"/>
          <w:color w:val="2F5496"/>
          <w:sz w:val="22"/>
          <w:szCs w:val="22"/>
        </w:rPr>
      </w:pPr>
    </w:p>
    <w:p w14:paraId="732E3469" w14:textId="4DF04F25" w:rsidR="0020707B" w:rsidRPr="0020707B" w:rsidRDefault="0020707B" w:rsidP="0020707B">
      <w:pPr>
        <w:pStyle w:val="Heading3"/>
        <w:rPr>
          <w:color w:val="385623" w:themeColor="accent6" w:themeShade="80"/>
        </w:rPr>
      </w:pPr>
      <w:r w:rsidRPr="0020707B">
        <w:rPr>
          <w:color w:val="385623" w:themeColor="accent6" w:themeShade="80"/>
        </w:rPr>
        <w:lastRenderedPageBreak/>
        <w:t>Centre of Excellence and specialist DES providers </w:t>
      </w:r>
    </w:p>
    <w:p w14:paraId="4E9DA55E"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Inclusion Australia wants a Centre of Excellence in open and self-employment of people with an intellectual disability to be set up. We also want to see specialist Disability Employment Services organisations in every state and territory, who know about what works to support people with an intellectual disability at work. </w:t>
      </w:r>
      <w:r w:rsidRPr="0020707B">
        <w:rPr>
          <w:rStyle w:val="normaltextrun"/>
          <w:lang w:val="en-US"/>
        </w:rPr>
        <w:t> </w:t>
      </w:r>
    </w:p>
    <w:p w14:paraId="10DDDF7E"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Lots of DES don’t know about people with an intellectual disability, or about what works to get a job and keep people at work. </w:t>
      </w:r>
      <w:r w:rsidRPr="0020707B">
        <w:rPr>
          <w:rStyle w:val="normaltextrun"/>
          <w:lang w:val="en-US"/>
        </w:rPr>
        <w:t> </w:t>
      </w:r>
    </w:p>
    <w:p w14:paraId="2AD39E2C"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People with an intellectual disability and their families find it hard to get accessible, independent information about employment, as well as the NDIS and Centrelink.  </w:t>
      </w:r>
      <w:r w:rsidRPr="0020707B">
        <w:rPr>
          <w:rStyle w:val="normaltextrun"/>
          <w:lang w:val="en-US"/>
        </w:rPr>
        <w:t> </w:t>
      </w:r>
    </w:p>
    <w:p w14:paraId="1367B6B5"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A Centre of Excellence, as well as specialist DES will know what kinds of programs and supports work the best for people with an intellectual disability and their families. </w:t>
      </w:r>
      <w:r w:rsidRPr="0020707B">
        <w:rPr>
          <w:rStyle w:val="normaltextrun"/>
          <w:lang w:val="en-US"/>
        </w:rPr>
        <w:t> </w:t>
      </w:r>
    </w:p>
    <w:p w14:paraId="0CD9047D"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They will make information accessible and available to people with an intellectual disability and their families so they can find their way through complicated systems, like the NDIS and Centrelink. </w:t>
      </w:r>
      <w:r w:rsidRPr="0020707B">
        <w:rPr>
          <w:rStyle w:val="normaltextrun"/>
          <w:lang w:val="en-US"/>
        </w:rPr>
        <w:t> </w:t>
      </w:r>
    </w:p>
    <w:p w14:paraId="7C8DF4DE"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The Centre of Excellence will use the evidence to make guides about open and self-employment for: </w:t>
      </w:r>
      <w:r w:rsidRPr="0020707B">
        <w:rPr>
          <w:rStyle w:val="normaltextrun"/>
          <w:lang w:val="en-US"/>
        </w:rPr>
        <w:t> </w:t>
      </w:r>
    </w:p>
    <w:p w14:paraId="6CF7D119" w14:textId="77777777" w:rsidR="0020707B" w:rsidRPr="0020707B" w:rsidRDefault="0020707B" w:rsidP="0020707B">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lang w:val="en-US"/>
        </w:rPr>
        <w:t>People with an intellectual disability and their families </w:t>
      </w:r>
      <w:r w:rsidRPr="0020707B">
        <w:rPr>
          <w:rStyle w:val="eop"/>
          <w:rFonts w:asciiTheme="minorHAnsi" w:hAnsiTheme="minorHAnsi" w:cstheme="minorHAnsi"/>
          <w:sz w:val="22"/>
          <w:szCs w:val="22"/>
        </w:rPr>
        <w:t> </w:t>
      </w:r>
    </w:p>
    <w:p w14:paraId="7A1D8E03" w14:textId="77777777" w:rsidR="0020707B" w:rsidRPr="0020707B" w:rsidRDefault="0020707B" w:rsidP="0020707B">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lang w:val="en-US"/>
        </w:rPr>
        <w:t>Schools </w:t>
      </w:r>
      <w:r w:rsidRPr="0020707B">
        <w:rPr>
          <w:rStyle w:val="eop"/>
          <w:rFonts w:asciiTheme="minorHAnsi" w:hAnsiTheme="minorHAnsi" w:cstheme="minorHAnsi"/>
          <w:sz w:val="22"/>
          <w:szCs w:val="22"/>
        </w:rPr>
        <w:t> </w:t>
      </w:r>
    </w:p>
    <w:p w14:paraId="5ADDF283" w14:textId="77777777" w:rsidR="0020707B" w:rsidRPr="0020707B" w:rsidRDefault="0020707B" w:rsidP="0020707B">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lang w:val="en-US"/>
        </w:rPr>
        <w:t>General Disability Employment Services </w:t>
      </w:r>
      <w:r w:rsidRPr="0020707B">
        <w:rPr>
          <w:rStyle w:val="eop"/>
          <w:rFonts w:asciiTheme="minorHAnsi" w:hAnsiTheme="minorHAnsi" w:cstheme="minorHAnsi"/>
          <w:sz w:val="22"/>
          <w:szCs w:val="22"/>
        </w:rPr>
        <w:t> </w:t>
      </w:r>
    </w:p>
    <w:p w14:paraId="0FAD7B50" w14:textId="77777777" w:rsidR="0020707B" w:rsidRPr="0020707B" w:rsidRDefault="0020707B" w:rsidP="0020707B">
      <w:pPr>
        <w:pStyle w:val="paragraph"/>
        <w:numPr>
          <w:ilvl w:val="0"/>
          <w:numId w:val="30"/>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lang w:val="en-US"/>
        </w:rPr>
        <w:t>Employers </w:t>
      </w:r>
      <w:r w:rsidRPr="0020707B">
        <w:rPr>
          <w:rStyle w:val="eop"/>
          <w:rFonts w:asciiTheme="minorHAnsi" w:hAnsiTheme="minorHAnsi" w:cstheme="minorHAnsi"/>
          <w:sz w:val="22"/>
          <w:szCs w:val="22"/>
        </w:rPr>
        <w:t> </w:t>
      </w:r>
    </w:p>
    <w:p w14:paraId="0D6058DF" w14:textId="77777777" w:rsidR="0020707B" w:rsidRPr="0020707B" w:rsidRDefault="0020707B" w:rsidP="0020707B">
      <w:pPr>
        <w:pStyle w:val="paragraph"/>
        <w:spacing w:before="24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 xml:space="preserve">The Centre will also get everyone together to share information and expertise about what works. They will employ people with an intellectual disability who know about </w:t>
      </w:r>
      <w:proofErr w:type="gramStart"/>
      <w:r w:rsidRPr="0020707B">
        <w:rPr>
          <w:rStyle w:val="normaltextrun"/>
          <w:rFonts w:asciiTheme="minorHAnsi" w:hAnsiTheme="minorHAnsi" w:cstheme="minorHAnsi"/>
          <w:sz w:val="22"/>
          <w:szCs w:val="22"/>
          <w:lang w:val="en-US"/>
        </w:rPr>
        <w:t>employment, and</w:t>
      </w:r>
      <w:proofErr w:type="gramEnd"/>
      <w:r w:rsidRPr="0020707B">
        <w:rPr>
          <w:rStyle w:val="normaltextrun"/>
          <w:rFonts w:asciiTheme="minorHAnsi" w:hAnsiTheme="minorHAnsi" w:cstheme="minorHAnsi"/>
          <w:sz w:val="22"/>
          <w:szCs w:val="22"/>
          <w:lang w:val="en-US"/>
        </w:rPr>
        <w:t xml:space="preserve"> be a good place to work with the right support.</w:t>
      </w:r>
      <w:r w:rsidRPr="0020707B">
        <w:rPr>
          <w:rStyle w:val="normaltextrun"/>
          <w:lang w:val="en-US"/>
        </w:rPr>
        <w:t> </w:t>
      </w:r>
    </w:p>
    <w:p w14:paraId="443E2E51" w14:textId="77777777" w:rsidR="0020707B" w:rsidRPr="0020707B" w:rsidRDefault="0020707B" w:rsidP="0020707B">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Specialist Disability Employment Services will: </w:t>
      </w:r>
      <w:r w:rsidRPr="0020707B">
        <w:rPr>
          <w:rStyle w:val="normaltextrun"/>
          <w:lang w:val="en-US"/>
        </w:rPr>
        <w:t> </w:t>
      </w:r>
    </w:p>
    <w:p w14:paraId="2083A1F5" w14:textId="77777777" w:rsidR="0020707B" w:rsidRPr="0020707B" w:rsidRDefault="0020707B" w:rsidP="0020707B">
      <w:pPr>
        <w:pStyle w:val="paragraph"/>
        <w:numPr>
          <w:ilvl w:val="0"/>
          <w:numId w:val="30"/>
        </w:numPr>
        <w:spacing w:before="0" w:beforeAutospacing="0" w:after="0" w:afterAutospacing="0"/>
        <w:textAlignment w:val="baseline"/>
        <w:rPr>
          <w:rStyle w:val="normaltextrun"/>
          <w:lang w:val="en-US"/>
        </w:rPr>
      </w:pPr>
      <w:r w:rsidRPr="0020707B">
        <w:rPr>
          <w:rStyle w:val="normaltextrun"/>
          <w:rFonts w:asciiTheme="minorHAnsi" w:hAnsiTheme="minorHAnsi" w:cstheme="minorHAnsi"/>
          <w:sz w:val="22"/>
          <w:szCs w:val="22"/>
          <w:lang w:val="en-US"/>
        </w:rPr>
        <w:t>Train other employment services in what works for people with an intellectual disability </w:t>
      </w:r>
      <w:r w:rsidRPr="0020707B">
        <w:rPr>
          <w:rStyle w:val="normaltextrun"/>
          <w:lang w:val="en-US"/>
        </w:rPr>
        <w:t> </w:t>
      </w:r>
    </w:p>
    <w:p w14:paraId="74E9073F" w14:textId="77777777" w:rsidR="0020707B" w:rsidRPr="0020707B" w:rsidRDefault="0020707B" w:rsidP="0020707B">
      <w:pPr>
        <w:pStyle w:val="paragraph"/>
        <w:numPr>
          <w:ilvl w:val="0"/>
          <w:numId w:val="30"/>
        </w:numPr>
        <w:spacing w:before="0" w:beforeAutospacing="0" w:after="0" w:afterAutospacing="0"/>
        <w:textAlignment w:val="baseline"/>
        <w:rPr>
          <w:rStyle w:val="normaltextrun"/>
          <w:lang w:val="en-US"/>
        </w:rPr>
      </w:pPr>
      <w:r w:rsidRPr="0020707B">
        <w:rPr>
          <w:rStyle w:val="normaltextrun"/>
          <w:rFonts w:asciiTheme="minorHAnsi" w:hAnsiTheme="minorHAnsi" w:cstheme="minorHAnsi"/>
          <w:sz w:val="22"/>
          <w:szCs w:val="22"/>
          <w:lang w:val="en-US"/>
        </w:rPr>
        <w:t>Support people with an intellectual disability into open and self-employment </w:t>
      </w:r>
      <w:r w:rsidRPr="0020707B">
        <w:rPr>
          <w:rStyle w:val="normaltextrun"/>
          <w:lang w:val="en-US"/>
        </w:rPr>
        <w:t> </w:t>
      </w:r>
    </w:p>
    <w:p w14:paraId="2AC7F486" w14:textId="77777777" w:rsidR="0020707B" w:rsidRPr="0020707B" w:rsidRDefault="0020707B" w:rsidP="0020707B">
      <w:pPr>
        <w:pStyle w:val="paragraph"/>
        <w:numPr>
          <w:ilvl w:val="0"/>
          <w:numId w:val="30"/>
        </w:numPr>
        <w:spacing w:before="0" w:beforeAutospacing="0" w:after="0" w:afterAutospacing="0"/>
        <w:textAlignment w:val="baseline"/>
        <w:rPr>
          <w:rStyle w:val="normaltextrun"/>
          <w:lang w:val="en-US"/>
        </w:rPr>
      </w:pPr>
      <w:r w:rsidRPr="0020707B">
        <w:rPr>
          <w:rStyle w:val="normaltextrun"/>
          <w:rFonts w:asciiTheme="minorHAnsi" w:hAnsiTheme="minorHAnsi" w:cstheme="minorHAnsi"/>
          <w:sz w:val="22"/>
          <w:szCs w:val="22"/>
          <w:lang w:val="en-US"/>
        </w:rPr>
        <w:t>Work with the Centre of Excellence to promote what works to employers. </w:t>
      </w:r>
      <w:r w:rsidRPr="0020707B">
        <w:rPr>
          <w:rStyle w:val="normaltextrun"/>
          <w:lang w:val="en-US"/>
        </w:rPr>
        <w:t> </w:t>
      </w:r>
    </w:p>
    <w:p w14:paraId="104C9C1F" w14:textId="77777777" w:rsidR="0020707B" w:rsidRDefault="0020707B" w:rsidP="0020707B">
      <w:pPr>
        <w:pStyle w:val="paragraph"/>
        <w:spacing w:before="0" w:beforeAutospacing="0" w:after="0" w:afterAutospacing="0"/>
        <w:textAlignment w:val="baseline"/>
        <w:rPr>
          <w:rStyle w:val="normaltextrun"/>
          <w:rFonts w:asciiTheme="minorHAnsi" w:hAnsiTheme="minorHAnsi" w:cstheme="minorHAnsi"/>
          <w:color w:val="1F3763"/>
          <w:sz w:val="22"/>
          <w:szCs w:val="22"/>
        </w:rPr>
      </w:pPr>
    </w:p>
    <w:p w14:paraId="720D7E5A" w14:textId="0AB5497F" w:rsidR="00421F84" w:rsidRDefault="00421F84" w:rsidP="00421F84">
      <w:pPr>
        <w:pStyle w:val="paragraph"/>
        <w:spacing w:before="0" w:beforeAutospacing="0" w:after="0" w:afterAutospacing="0"/>
        <w:textAlignment w:val="baseline"/>
        <w:rPr>
          <w:rStyle w:val="normaltextrun"/>
          <w:lang w:val="en-US"/>
        </w:rPr>
      </w:pPr>
    </w:p>
    <w:tbl>
      <w:tblPr>
        <w:tblStyle w:val="TableGrid"/>
        <w:tblW w:w="0" w:type="auto"/>
        <w:tblLook w:val="04A0" w:firstRow="1" w:lastRow="0" w:firstColumn="1" w:lastColumn="0" w:noHBand="0" w:noVBand="1"/>
      </w:tblPr>
      <w:tblGrid>
        <w:gridCol w:w="9016"/>
      </w:tblGrid>
      <w:tr w:rsidR="00421F84" w14:paraId="162F498F" w14:textId="77777777" w:rsidTr="00421F84">
        <w:tc>
          <w:tcPr>
            <w:tcW w:w="9016" w:type="dxa"/>
          </w:tcPr>
          <w:p w14:paraId="63B26454" w14:textId="77777777" w:rsidR="00421F84" w:rsidRPr="00421F84" w:rsidRDefault="00421F84" w:rsidP="00421F84">
            <w:pPr>
              <w:pStyle w:val="paragraph"/>
              <w:spacing w:before="0" w:beforeAutospacing="0" w:after="120" w:afterAutospacing="0" w:line="276" w:lineRule="auto"/>
              <w:textAlignment w:val="baseline"/>
              <w:rPr>
                <w:rFonts w:asciiTheme="minorHAnsi" w:hAnsiTheme="minorHAnsi" w:cstheme="minorHAnsi"/>
                <w:b/>
                <w:bCs/>
                <w:color w:val="1F3763"/>
                <w:sz w:val="22"/>
                <w:szCs w:val="22"/>
              </w:rPr>
            </w:pPr>
            <w:r w:rsidRPr="00421F84">
              <w:rPr>
                <w:rStyle w:val="normaltextrun"/>
                <w:rFonts w:asciiTheme="minorHAnsi" w:hAnsiTheme="minorHAnsi" w:cstheme="minorHAnsi"/>
                <w:b/>
                <w:bCs/>
                <w:color w:val="1F3763"/>
                <w:sz w:val="22"/>
                <w:szCs w:val="22"/>
              </w:rPr>
              <w:t>What we recommend</w:t>
            </w:r>
            <w:r w:rsidRPr="00421F84">
              <w:rPr>
                <w:rStyle w:val="eop"/>
                <w:rFonts w:asciiTheme="minorHAnsi" w:hAnsiTheme="minorHAnsi" w:cstheme="minorHAnsi"/>
                <w:b/>
                <w:bCs/>
                <w:color w:val="1F3763"/>
                <w:sz w:val="22"/>
                <w:szCs w:val="22"/>
              </w:rPr>
              <w:t> </w:t>
            </w:r>
          </w:p>
          <w:p w14:paraId="39F20ED1" w14:textId="512A453D" w:rsidR="00421F84" w:rsidRDefault="00421F84" w:rsidP="00421F84">
            <w:pPr>
              <w:pStyle w:val="paragraph"/>
              <w:spacing w:before="0" w:beforeAutospacing="0" w:after="120" w:afterAutospacing="0" w:line="276" w:lineRule="auto"/>
              <w:textAlignment w:val="baseline"/>
              <w:rPr>
                <w:rStyle w:val="normaltextrun"/>
                <w:lang w:val="en-US"/>
              </w:rPr>
            </w:pPr>
            <w:r w:rsidRPr="0020707B">
              <w:rPr>
                <w:rStyle w:val="normaltextrun"/>
                <w:rFonts w:asciiTheme="minorHAnsi" w:hAnsiTheme="minorHAnsi" w:cstheme="minorHAnsi"/>
                <w:sz w:val="22"/>
                <w:szCs w:val="22"/>
                <w:lang w:val="en-US"/>
              </w:rPr>
              <w:t>Set up a Centre of Excellence and some specialist Disability Employment Services that employ people with an intellectual disability and know lots about the kinds of support they need.</w:t>
            </w:r>
            <w:r w:rsidRPr="0020707B">
              <w:rPr>
                <w:rStyle w:val="normaltextrun"/>
                <w:lang w:val="en-US"/>
              </w:rPr>
              <w:t> </w:t>
            </w:r>
          </w:p>
        </w:tc>
      </w:tr>
    </w:tbl>
    <w:p w14:paraId="67D137EB" w14:textId="77777777" w:rsidR="00421F84" w:rsidRPr="0020707B" w:rsidRDefault="00421F84" w:rsidP="00421F84">
      <w:pPr>
        <w:pStyle w:val="paragraph"/>
        <w:spacing w:before="0" w:beforeAutospacing="0" w:after="0" w:afterAutospacing="0"/>
        <w:textAlignment w:val="baseline"/>
        <w:rPr>
          <w:rStyle w:val="normaltextrun"/>
          <w:lang w:val="en-US"/>
        </w:rPr>
      </w:pPr>
    </w:p>
    <w:p w14:paraId="0EE5FE61" w14:textId="77777777" w:rsidR="0020707B" w:rsidRDefault="0020707B" w:rsidP="0020707B">
      <w:pPr>
        <w:pStyle w:val="paragraph"/>
        <w:spacing w:before="0" w:beforeAutospacing="0" w:after="0" w:afterAutospacing="0"/>
        <w:textAlignment w:val="baseline"/>
        <w:rPr>
          <w:rStyle w:val="normaltextrun"/>
          <w:rFonts w:asciiTheme="minorHAnsi" w:hAnsiTheme="minorHAnsi" w:cstheme="minorHAnsi"/>
          <w:color w:val="2F5496"/>
          <w:sz w:val="22"/>
          <w:szCs w:val="22"/>
        </w:rPr>
      </w:pPr>
    </w:p>
    <w:p w14:paraId="102678F1" w14:textId="77777777" w:rsidR="00421F84" w:rsidRDefault="00421F84">
      <w:pPr>
        <w:rPr>
          <w:b/>
          <w:bCs/>
          <w:color w:val="385623" w:themeColor="accent6" w:themeShade="80"/>
          <w:sz w:val="28"/>
          <w:szCs w:val="28"/>
        </w:rPr>
      </w:pPr>
      <w:r>
        <w:rPr>
          <w:color w:val="385623" w:themeColor="accent6" w:themeShade="80"/>
        </w:rPr>
        <w:br w:type="page"/>
      </w:r>
    </w:p>
    <w:p w14:paraId="238A069D" w14:textId="0D1F9868" w:rsidR="0020707B" w:rsidRPr="0020707B" w:rsidRDefault="0020707B" w:rsidP="0020707B">
      <w:pPr>
        <w:pStyle w:val="Heading3"/>
        <w:rPr>
          <w:color w:val="385623" w:themeColor="accent6" w:themeShade="80"/>
        </w:rPr>
      </w:pPr>
      <w:r w:rsidRPr="0020707B">
        <w:rPr>
          <w:color w:val="385623" w:themeColor="accent6" w:themeShade="80"/>
        </w:rPr>
        <w:lastRenderedPageBreak/>
        <w:t>Why is open and self-employment important? </w:t>
      </w:r>
    </w:p>
    <w:p w14:paraId="012C837D" w14:textId="77777777" w:rsidR="0020707B" w:rsidRPr="0020707B" w:rsidRDefault="0020707B" w:rsidP="0020707B">
      <w:pPr>
        <w:pStyle w:val="paragraph"/>
        <w:spacing w:before="0" w:beforeAutospacing="0" w:after="0" w:afterAutospacing="0"/>
        <w:textAlignment w:val="baseline"/>
        <w:rPr>
          <w:rFonts w:asciiTheme="minorHAnsi" w:hAnsiTheme="minorHAnsi" w:cstheme="minorHAnsi"/>
          <w:sz w:val="22"/>
          <w:szCs w:val="22"/>
        </w:rPr>
      </w:pPr>
      <w:r w:rsidRPr="0020707B">
        <w:rPr>
          <w:rStyle w:val="eop"/>
          <w:rFonts w:asciiTheme="minorHAnsi" w:hAnsiTheme="minorHAnsi" w:cstheme="minorHAnsi"/>
          <w:sz w:val="22"/>
          <w:szCs w:val="22"/>
        </w:rPr>
        <w:t> </w:t>
      </w:r>
    </w:p>
    <w:p w14:paraId="23BD0CB5"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We know that people with an intellectual disability can and do work in open and self-employment. Inclusion Australia’s Our Voice committee, who are all people with an intellectual disability, say clearly that they do not want to work in sheltered workshops, also known as Australian Disability Enterprises (ADEs).</w:t>
      </w:r>
      <w:r w:rsidRPr="00421F84">
        <w:rPr>
          <w:rStyle w:val="normaltextrun"/>
          <w:lang w:val="en-US"/>
        </w:rPr>
        <w:t> </w:t>
      </w:r>
    </w:p>
    <w:p w14:paraId="269D3B5F" w14:textId="639C25B9" w:rsidR="0020707B" w:rsidRPr="00421F84" w:rsidRDefault="0020707B" w:rsidP="0020707B">
      <w:pPr>
        <w:pStyle w:val="paragraph"/>
        <w:spacing w:before="0" w:beforeAutospacing="0" w:after="0" w:afterAutospacing="0"/>
        <w:textAlignment w:val="baseline"/>
        <w:rPr>
          <w:rFonts w:asciiTheme="minorHAnsi" w:hAnsiTheme="minorHAnsi" w:cstheme="minorHAnsi"/>
          <w:color w:val="2F5496"/>
        </w:rPr>
      </w:pPr>
      <w:r w:rsidRPr="00421F84">
        <w:rPr>
          <w:rStyle w:val="normaltextrun"/>
          <w:rFonts w:asciiTheme="minorHAnsi" w:hAnsiTheme="minorHAnsi" w:cstheme="minorHAnsi"/>
          <w:color w:val="2F5496"/>
          <w:lang w:val="en-US"/>
        </w:rPr>
        <w:t>Barriers to work</w:t>
      </w:r>
      <w:r w:rsidRPr="00421F84">
        <w:rPr>
          <w:rStyle w:val="eop"/>
          <w:rFonts w:asciiTheme="minorHAnsi" w:hAnsiTheme="minorHAnsi" w:cstheme="minorHAnsi"/>
          <w:color w:val="2F5496"/>
        </w:rPr>
        <w:t> </w:t>
      </w:r>
    </w:p>
    <w:p w14:paraId="78FB72A7"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There are lots of obstacles in the way of people with an intellectual disability who want to get and keep a job. These obstacles can be the low expectations that other people have, and not having the same kinds of choices.</w:t>
      </w:r>
      <w:r w:rsidRPr="00421F84">
        <w:rPr>
          <w:rStyle w:val="normaltextrun"/>
          <w:lang w:val="en-US"/>
        </w:rPr>
        <w:t> </w:t>
      </w:r>
    </w:p>
    <w:p w14:paraId="616A6FA2"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Big systems, like the NDIS and DES, can also be an obstacle to working in a regular job or having a business. We want to change that.</w:t>
      </w:r>
      <w:r w:rsidRPr="00421F84">
        <w:rPr>
          <w:rStyle w:val="normaltextrun"/>
          <w:lang w:val="en-US"/>
        </w:rPr>
        <w:t> </w:t>
      </w:r>
    </w:p>
    <w:p w14:paraId="5D974B92" w14:textId="77777777" w:rsidR="0020707B" w:rsidRPr="00421F84" w:rsidRDefault="0020707B" w:rsidP="0020707B">
      <w:pPr>
        <w:pStyle w:val="paragraph"/>
        <w:spacing w:before="0" w:beforeAutospacing="0" w:after="0" w:afterAutospacing="0"/>
        <w:textAlignment w:val="baseline"/>
        <w:rPr>
          <w:rFonts w:asciiTheme="minorHAnsi" w:hAnsiTheme="minorHAnsi" w:cstheme="minorHAnsi"/>
          <w:color w:val="2F5496"/>
        </w:rPr>
      </w:pPr>
      <w:r w:rsidRPr="00421F84">
        <w:rPr>
          <w:rStyle w:val="normaltextrun"/>
          <w:rFonts w:asciiTheme="minorHAnsi" w:hAnsiTheme="minorHAnsi" w:cstheme="minorHAnsi"/>
          <w:color w:val="2F5496"/>
          <w:lang w:val="en-US"/>
        </w:rPr>
        <w:t>Self-employment</w:t>
      </w:r>
      <w:r w:rsidRPr="00421F84">
        <w:rPr>
          <w:rStyle w:val="eop"/>
          <w:rFonts w:asciiTheme="minorHAnsi" w:hAnsiTheme="minorHAnsi" w:cstheme="minorHAnsi"/>
          <w:color w:val="2F5496"/>
        </w:rPr>
        <w:t> </w:t>
      </w:r>
    </w:p>
    <w:p w14:paraId="103B1B73"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Self-employment means starting a business, and using different kinds of supports to do that, like circles of support.</w:t>
      </w:r>
      <w:r w:rsidRPr="00421F84">
        <w:rPr>
          <w:rStyle w:val="normaltextrun"/>
          <w:lang w:val="en-US"/>
        </w:rPr>
        <w:t> </w:t>
      </w:r>
    </w:p>
    <w:p w14:paraId="6DB62A8C" w14:textId="6A6E9EC9"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People with an intellectual disability can find self-employment works well for them as it can be flexible and give people more choice.</w:t>
      </w:r>
      <w:r w:rsidRPr="00421F84">
        <w:rPr>
          <w:rStyle w:val="normaltextrun"/>
          <w:lang w:val="en-US"/>
        </w:rPr>
        <w:t> </w:t>
      </w:r>
      <w:r w:rsidRPr="00421F84">
        <w:rPr>
          <w:rStyle w:val="normaltextrun"/>
          <w:rFonts w:asciiTheme="minorHAnsi" w:hAnsiTheme="minorHAnsi" w:cstheme="minorHAnsi"/>
          <w:sz w:val="22"/>
          <w:szCs w:val="22"/>
          <w:lang w:val="en-US"/>
        </w:rPr>
        <w:t xml:space="preserve">The current DES and NDIS systems don’t support self-employment very </w:t>
      </w:r>
      <w:proofErr w:type="gramStart"/>
      <w:r w:rsidRPr="00421F84">
        <w:rPr>
          <w:rStyle w:val="normaltextrun"/>
          <w:rFonts w:asciiTheme="minorHAnsi" w:hAnsiTheme="minorHAnsi" w:cstheme="minorHAnsi"/>
          <w:sz w:val="22"/>
          <w:szCs w:val="22"/>
          <w:lang w:val="en-US"/>
        </w:rPr>
        <w:t>well, and</w:t>
      </w:r>
      <w:proofErr w:type="gramEnd"/>
      <w:r w:rsidRPr="00421F84">
        <w:rPr>
          <w:rStyle w:val="normaltextrun"/>
          <w:rFonts w:asciiTheme="minorHAnsi" w:hAnsiTheme="minorHAnsi" w:cstheme="minorHAnsi"/>
          <w:sz w:val="22"/>
          <w:szCs w:val="22"/>
          <w:lang w:val="en-US"/>
        </w:rPr>
        <w:t xml:space="preserve"> need to do better. There needs to be lots more information about self-employment for people with an intellectual disability and their families.</w:t>
      </w:r>
      <w:r w:rsidRPr="00421F84">
        <w:rPr>
          <w:rStyle w:val="normaltextrun"/>
          <w:lang w:val="en-US"/>
        </w:rPr>
        <w:t> </w:t>
      </w:r>
    </w:p>
    <w:p w14:paraId="5E599C64" w14:textId="77777777" w:rsidR="0020707B" w:rsidRPr="00421F84" w:rsidRDefault="0020707B" w:rsidP="0020707B">
      <w:pPr>
        <w:pStyle w:val="paragraph"/>
        <w:spacing w:before="0" w:beforeAutospacing="0" w:after="0" w:afterAutospacing="0"/>
        <w:textAlignment w:val="baseline"/>
        <w:rPr>
          <w:rStyle w:val="normaltextrun"/>
          <w:lang w:val="en-US"/>
        </w:rPr>
      </w:pPr>
      <w:r w:rsidRPr="00421F84">
        <w:rPr>
          <w:rStyle w:val="normaltextrun"/>
          <w:rFonts w:asciiTheme="minorHAnsi" w:hAnsiTheme="minorHAnsi" w:cstheme="minorHAnsi"/>
          <w:color w:val="2F5496"/>
          <w:lang w:val="en-US"/>
        </w:rPr>
        <w:t>Systems complexity and cooperation</w:t>
      </w:r>
      <w:r w:rsidRPr="00421F84">
        <w:rPr>
          <w:rStyle w:val="normaltextrun"/>
          <w:lang w:val="en-US"/>
        </w:rPr>
        <w:t> </w:t>
      </w:r>
    </w:p>
    <w:p w14:paraId="388C657F"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 xml:space="preserve">People with an intellectual disability and their families </w:t>
      </w:r>
      <w:proofErr w:type="gramStart"/>
      <w:r w:rsidRPr="00421F84">
        <w:rPr>
          <w:rStyle w:val="normaltextrun"/>
          <w:rFonts w:asciiTheme="minorHAnsi" w:hAnsiTheme="minorHAnsi" w:cstheme="minorHAnsi"/>
          <w:sz w:val="22"/>
          <w:szCs w:val="22"/>
          <w:lang w:val="en-US"/>
        </w:rPr>
        <w:t>have to</w:t>
      </w:r>
      <w:proofErr w:type="gramEnd"/>
      <w:r w:rsidRPr="00421F84">
        <w:rPr>
          <w:rStyle w:val="normaltextrun"/>
          <w:rFonts w:asciiTheme="minorHAnsi" w:hAnsiTheme="minorHAnsi" w:cstheme="minorHAnsi"/>
          <w:sz w:val="22"/>
          <w:szCs w:val="22"/>
          <w:lang w:val="en-US"/>
        </w:rPr>
        <w:t xml:space="preserve"> navigate multiple systems when accessing supports for open and self-employment. These include:</w:t>
      </w:r>
      <w:r w:rsidRPr="00421F84">
        <w:rPr>
          <w:rStyle w:val="normaltextrun"/>
          <w:lang w:val="en-US"/>
        </w:rPr>
        <w:t> </w:t>
      </w:r>
    </w:p>
    <w:p w14:paraId="7D1E9B84" w14:textId="77777777" w:rsidR="0020707B" w:rsidRPr="00421F84" w:rsidRDefault="0020707B" w:rsidP="00421F84">
      <w:pPr>
        <w:pStyle w:val="paragraph"/>
        <w:numPr>
          <w:ilvl w:val="0"/>
          <w:numId w:val="30"/>
        </w:numPr>
        <w:spacing w:before="0" w:beforeAutospacing="0" w:after="0" w:afterAutospacing="0"/>
        <w:textAlignment w:val="baseline"/>
        <w:rPr>
          <w:rStyle w:val="normaltextrun"/>
          <w:lang w:val="en-US"/>
        </w:rPr>
      </w:pPr>
      <w:r w:rsidRPr="00421F84">
        <w:rPr>
          <w:rStyle w:val="normaltextrun"/>
          <w:rFonts w:asciiTheme="minorHAnsi" w:hAnsiTheme="minorHAnsi" w:cstheme="minorHAnsi"/>
          <w:sz w:val="22"/>
          <w:szCs w:val="22"/>
          <w:lang w:val="en-US"/>
        </w:rPr>
        <w:t>Disability Employment Services (DES)</w:t>
      </w:r>
      <w:r w:rsidRPr="00421F84">
        <w:rPr>
          <w:rStyle w:val="normaltextrun"/>
          <w:lang w:val="en-US"/>
        </w:rPr>
        <w:t> </w:t>
      </w:r>
    </w:p>
    <w:p w14:paraId="1A4103C0" w14:textId="77777777" w:rsidR="0020707B" w:rsidRPr="00421F84" w:rsidRDefault="0020707B" w:rsidP="00421F84">
      <w:pPr>
        <w:pStyle w:val="paragraph"/>
        <w:numPr>
          <w:ilvl w:val="0"/>
          <w:numId w:val="30"/>
        </w:numPr>
        <w:spacing w:before="0" w:beforeAutospacing="0" w:after="0" w:afterAutospacing="0"/>
        <w:textAlignment w:val="baseline"/>
        <w:rPr>
          <w:rStyle w:val="normaltextrun"/>
          <w:lang w:val="en-US"/>
        </w:rPr>
      </w:pPr>
      <w:r w:rsidRPr="00421F84">
        <w:rPr>
          <w:rStyle w:val="normaltextrun"/>
          <w:rFonts w:asciiTheme="minorHAnsi" w:hAnsiTheme="minorHAnsi" w:cstheme="minorHAnsi"/>
          <w:sz w:val="22"/>
          <w:szCs w:val="22"/>
          <w:lang w:val="en-US"/>
        </w:rPr>
        <w:t>Centrelink and the Disability Support Pension (DSP)</w:t>
      </w:r>
      <w:r w:rsidRPr="00421F84">
        <w:rPr>
          <w:rStyle w:val="normaltextrun"/>
          <w:lang w:val="en-US"/>
        </w:rPr>
        <w:t> </w:t>
      </w:r>
    </w:p>
    <w:p w14:paraId="4B39ACB3" w14:textId="77777777" w:rsidR="0020707B" w:rsidRPr="00421F84" w:rsidRDefault="0020707B" w:rsidP="00421F84">
      <w:pPr>
        <w:pStyle w:val="paragraph"/>
        <w:numPr>
          <w:ilvl w:val="0"/>
          <w:numId w:val="30"/>
        </w:numPr>
        <w:spacing w:before="0" w:beforeAutospacing="0" w:after="0" w:afterAutospacing="0"/>
        <w:textAlignment w:val="baseline"/>
        <w:rPr>
          <w:rStyle w:val="normaltextrun"/>
          <w:lang w:val="en-US"/>
        </w:rPr>
      </w:pPr>
      <w:r w:rsidRPr="00421F84">
        <w:rPr>
          <w:rStyle w:val="normaltextrun"/>
          <w:rFonts w:asciiTheme="minorHAnsi" w:hAnsiTheme="minorHAnsi" w:cstheme="minorHAnsi"/>
          <w:sz w:val="22"/>
          <w:szCs w:val="22"/>
          <w:lang w:val="en-US"/>
        </w:rPr>
        <w:t>National Disability Insurance Scheme employment supports</w:t>
      </w:r>
      <w:r w:rsidRPr="00421F84">
        <w:rPr>
          <w:rStyle w:val="normaltextrun"/>
          <w:lang w:val="en-US"/>
        </w:rPr>
        <w:t> </w:t>
      </w:r>
    </w:p>
    <w:p w14:paraId="7EA32198" w14:textId="77777777" w:rsidR="0020707B" w:rsidRPr="00421F84" w:rsidRDefault="0020707B" w:rsidP="00421F84">
      <w:pPr>
        <w:pStyle w:val="paragraph"/>
        <w:numPr>
          <w:ilvl w:val="0"/>
          <w:numId w:val="30"/>
        </w:numPr>
        <w:spacing w:before="0" w:beforeAutospacing="0" w:after="0" w:afterAutospacing="0"/>
        <w:textAlignment w:val="baseline"/>
        <w:rPr>
          <w:rStyle w:val="normaltextrun"/>
          <w:lang w:val="en-US"/>
        </w:rPr>
      </w:pPr>
      <w:r w:rsidRPr="00421F84">
        <w:rPr>
          <w:rStyle w:val="normaltextrun"/>
          <w:rFonts w:asciiTheme="minorHAnsi" w:hAnsiTheme="minorHAnsi" w:cstheme="minorHAnsi"/>
          <w:sz w:val="22"/>
          <w:szCs w:val="22"/>
          <w:lang w:val="en-US"/>
        </w:rPr>
        <w:t>The education system</w:t>
      </w:r>
      <w:r w:rsidRPr="00421F84">
        <w:rPr>
          <w:rStyle w:val="normaltextrun"/>
          <w:lang w:val="en-US"/>
        </w:rPr>
        <w:t> </w:t>
      </w:r>
    </w:p>
    <w:p w14:paraId="534CCADD" w14:textId="77777777" w:rsidR="0020707B" w:rsidRPr="00421F84" w:rsidRDefault="0020707B" w:rsidP="00421F84">
      <w:pPr>
        <w:pStyle w:val="paragraph"/>
        <w:numPr>
          <w:ilvl w:val="0"/>
          <w:numId w:val="30"/>
        </w:numPr>
        <w:spacing w:before="0" w:beforeAutospacing="0" w:after="0" w:afterAutospacing="0"/>
        <w:textAlignment w:val="baseline"/>
        <w:rPr>
          <w:rStyle w:val="normaltextrun"/>
          <w:lang w:val="en-US"/>
        </w:rPr>
      </w:pPr>
      <w:r w:rsidRPr="00421F84">
        <w:rPr>
          <w:rStyle w:val="normaltextrun"/>
          <w:rFonts w:asciiTheme="minorHAnsi" w:hAnsiTheme="minorHAnsi" w:cstheme="minorHAnsi"/>
          <w:sz w:val="22"/>
          <w:szCs w:val="22"/>
          <w:lang w:val="en-US"/>
        </w:rPr>
        <w:t>Housing</w:t>
      </w:r>
      <w:r w:rsidRPr="00421F84">
        <w:rPr>
          <w:rStyle w:val="normaltextrun"/>
          <w:lang w:val="en-US"/>
        </w:rPr>
        <w:t> </w:t>
      </w:r>
    </w:p>
    <w:p w14:paraId="440F69DC" w14:textId="77777777" w:rsidR="0020707B" w:rsidRPr="00421F84" w:rsidRDefault="0020707B" w:rsidP="00421F84">
      <w:pPr>
        <w:pStyle w:val="paragraph"/>
        <w:numPr>
          <w:ilvl w:val="0"/>
          <w:numId w:val="30"/>
        </w:numPr>
        <w:spacing w:before="0" w:beforeAutospacing="0" w:after="0" w:afterAutospacing="0"/>
        <w:textAlignment w:val="baseline"/>
        <w:rPr>
          <w:rStyle w:val="normaltextrun"/>
          <w:lang w:val="en-US"/>
        </w:rPr>
      </w:pPr>
      <w:r w:rsidRPr="00421F84">
        <w:rPr>
          <w:rStyle w:val="normaltextrun"/>
          <w:rFonts w:asciiTheme="minorHAnsi" w:hAnsiTheme="minorHAnsi" w:cstheme="minorHAnsi"/>
          <w:sz w:val="22"/>
          <w:szCs w:val="22"/>
          <w:lang w:val="en-US"/>
        </w:rPr>
        <w:t>Health and Medicare</w:t>
      </w:r>
      <w:r w:rsidRPr="00421F84">
        <w:rPr>
          <w:rStyle w:val="normaltextrun"/>
          <w:lang w:val="en-US"/>
        </w:rPr>
        <w:t> </w:t>
      </w:r>
    </w:p>
    <w:p w14:paraId="1E5CF424" w14:textId="77777777" w:rsidR="0020707B" w:rsidRPr="00421F84" w:rsidRDefault="0020707B" w:rsidP="00421F84">
      <w:pPr>
        <w:pStyle w:val="paragraph"/>
        <w:spacing w:before="24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There are also lots of different plans being made by the Federal Government that don’t include people with an intellectual disability.</w:t>
      </w:r>
      <w:r w:rsidRPr="00421F84">
        <w:rPr>
          <w:rStyle w:val="normaltextrun"/>
          <w:lang w:val="en-US"/>
        </w:rPr>
        <w:t> </w:t>
      </w:r>
    </w:p>
    <w:p w14:paraId="6F0ECD09"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 xml:space="preserve">We want to see </w:t>
      </w:r>
      <w:proofErr w:type="gramStart"/>
      <w:r w:rsidRPr="00421F84">
        <w:rPr>
          <w:rStyle w:val="normaltextrun"/>
          <w:rFonts w:asciiTheme="minorHAnsi" w:hAnsiTheme="minorHAnsi" w:cstheme="minorHAnsi"/>
          <w:sz w:val="22"/>
          <w:szCs w:val="22"/>
          <w:lang w:val="en-US"/>
        </w:rPr>
        <w:t>all of</w:t>
      </w:r>
      <w:proofErr w:type="gramEnd"/>
      <w:r w:rsidRPr="00421F84">
        <w:rPr>
          <w:rStyle w:val="normaltextrun"/>
          <w:rFonts w:asciiTheme="minorHAnsi" w:hAnsiTheme="minorHAnsi" w:cstheme="minorHAnsi"/>
          <w:sz w:val="22"/>
          <w:szCs w:val="22"/>
          <w:lang w:val="en-US"/>
        </w:rPr>
        <w:t xml:space="preserve"> these systems and plans working better together so that people with an intellectual disability and their families don’t have to do so much work to find their way. We want the Federal Government to get everyone together and making things easier to understand.</w:t>
      </w:r>
      <w:r w:rsidRPr="00421F84">
        <w:rPr>
          <w:rStyle w:val="normaltextrun"/>
          <w:lang w:val="en-US"/>
        </w:rPr>
        <w:t> </w:t>
      </w:r>
    </w:p>
    <w:tbl>
      <w:tblPr>
        <w:tblStyle w:val="TableGrid"/>
        <w:tblW w:w="0" w:type="auto"/>
        <w:tblLook w:val="04A0" w:firstRow="1" w:lastRow="0" w:firstColumn="1" w:lastColumn="0" w:noHBand="0" w:noVBand="1"/>
      </w:tblPr>
      <w:tblGrid>
        <w:gridCol w:w="9016"/>
      </w:tblGrid>
      <w:tr w:rsidR="00421F84" w14:paraId="78DBE507" w14:textId="77777777" w:rsidTr="00421F84">
        <w:tc>
          <w:tcPr>
            <w:tcW w:w="9016" w:type="dxa"/>
          </w:tcPr>
          <w:p w14:paraId="670E627A" w14:textId="77777777" w:rsidR="00421F84" w:rsidRPr="00421F84" w:rsidRDefault="00421F84" w:rsidP="00421F84">
            <w:pPr>
              <w:pStyle w:val="paragraph"/>
              <w:spacing w:before="0" w:beforeAutospacing="0" w:after="0" w:afterAutospacing="0"/>
              <w:textAlignment w:val="baseline"/>
              <w:rPr>
                <w:rFonts w:asciiTheme="minorHAnsi" w:hAnsiTheme="minorHAnsi" w:cstheme="minorHAnsi"/>
                <w:b/>
                <w:bCs/>
                <w:color w:val="1F3763"/>
                <w:sz w:val="22"/>
                <w:szCs w:val="22"/>
              </w:rPr>
            </w:pPr>
            <w:r w:rsidRPr="00421F84">
              <w:rPr>
                <w:rStyle w:val="normaltextrun"/>
                <w:rFonts w:asciiTheme="minorHAnsi" w:hAnsiTheme="minorHAnsi" w:cstheme="minorHAnsi"/>
                <w:b/>
                <w:bCs/>
                <w:color w:val="1F3763"/>
                <w:sz w:val="22"/>
                <w:szCs w:val="22"/>
              </w:rPr>
              <w:t>What we recommend</w:t>
            </w:r>
            <w:r w:rsidRPr="00421F84">
              <w:rPr>
                <w:rStyle w:val="eop"/>
                <w:rFonts w:asciiTheme="minorHAnsi" w:hAnsiTheme="minorHAnsi" w:cstheme="minorHAnsi"/>
                <w:b/>
                <w:bCs/>
                <w:color w:val="1F3763"/>
                <w:sz w:val="22"/>
                <w:szCs w:val="22"/>
              </w:rPr>
              <w:t> </w:t>
            </w:r>
          </w:p>
          <w:p w14:paraId="2DE4CF7E" w14:textId="77777777" w:rsidR="00421F84" w:rsidRPr="0020707B" w:rsidRDefault="00421F84" w:rsidP="00421F84">
            <w:pPr>
              <w:pStyle w:val="paragraph"/>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Get all the different people who work in the different systems together and ask them to make them both simpler to use and work together better.</w:t>
            </w:r>
            <w:r w:rsidRPr="0020707B">
              <w:rPr>
                <w:rStyle w:val="eop"/>
                <w:rFonts w:asciiTheme="minorHAnsi" w:hAnsiTheme="minorHAnsi" w:cstheme="minorHAnsi"/>
                <w:sz w:val="22"/>
                <w:szCs w:val="22"/>
              </w:rPr>
              <w:t> </w:t>
            </w:r>
          </w:p>
          <w:p w14:paraId="117CB942" w14:textId="77777777" w:rsidR="00421F84" w:rsidRDefault="00421F84" w:rsidP="0020707B">
            <w:pPr>
              <w:pStyle w:val="paragraph"/>
              <w:spacing w:before="0" w:beforeAutospacing="0" w:after="0" w:afterAutospacing="0"/>
              <w:textAlignment w:val="baseline"/>
              <w:rPr>
                <w:rStyle w:val="normaltextrun"/>
                <w:rFonts w:asciiTheme="minorHAnsi" w:hAnsiTheme="minorHAnsi" w:cstheme="minorHAnsi"/>
                <w:color w:val="1F3763"/>
                <w:sz w:val="22"/>
                <w:szCs w:val="22"/>
              </w:rPr>
            </w:pPr>
          </w:p>
        </w:tc>
      </w:tr>
    </w:tbl>
    <w:p w14:paraId="6B6A86B9" w14:textId="77777777" w:rsidR="0020707B" w:rsidRPr="0020707B" w:rsidRDefault="0020707B" w:rsidP="0020707B">
      <w:pPr>
        <w:pStyle w:val="paragraph"/>
        <w:spacing w:before="0" w:beforeAutospacing="0" w:after="0" w:afterAutospacing="0"/>
        <w:textAlignment w:val="baseline"/>
        <w:rPr>
          <w:rFonts w:asciiTheme="minorHAnsi" w:hAnsiTheme="minorHAnsi" w:cstheme="minorHAnsi"/>
          <w:color w:val="2F5496"/>
          <w:sz w:val="22"/>
          <w:szCs w:val="22"/>
        </w:rPr>
      </w:pPr>
      <w:r w:rsidRPr="0020707B">
        <w:rPr>
          <w:rStyle w:val="eop"/>
          <w:rFonts w:asciiTheme="minorHAnsi" w:hAnsiTheme="minorHAnsi" w:cstheme="minorHAnsi"/>
          <w:color w:val="2F5496"/>
          <w:sz w:val="22"/>
          <w:szCs w:val="22"/>
        </w:rPr>
        <w:t> </w:t>
      </w:r>
    </w:p>
    <w:p w14:paraId="70BF4996" w14:textId="77777777" w:rsidR="0020707B" w:rsidRPr="00421F84" w:rsidRDefault="0020707B" w:rsidP="000A4836">
      <w:pPr>
        <w:pStyle w:val="Heading3"/>
        <w:spacing w:after="240"/>
        <w:rPr>
          <w:color w:val="385623" w:themeColor="accent6" w:themeShade="80"/>
        </w:rPr>
      </w:pPr>
      <w:r w:rsidRPr="00421F84">
        <w:rPr>
          <w:color w:val="385623" w:themeColor="accent6" w:themeShade="80"/>
        </w:rPr>
        <w:lastRenderedPageBreak/>
        <w:t>Disability Employment Services </w:t>
      </w:r>
    </w:p>
    <w:p w14:paraId="7576EC5C"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 xml:space="preserve">We think there are lots of things that need to change about the current Disability Employment Services system to make it work better for people with an intellectual disability and their families. </w:t>
      </w:r>
      <w:proofErr w:type="gramStart"/>
      <w:r w:rsidRPr="00421F84">
        <w:rPr>
          <w:rStyle w:val="normaltextrun"/>
          <w:rFonts w:asciiTheme="minorHAnsi" w:hAnsiTheme="minorHAnsi" w:cstheme="minorHAnsi"/>
          <w:sz w:val="22"/>
          <w:szCs w:val="22"/>
          <w:lang w:val="en-US"/>
        </w:rPr>
        <w:t>At the moment</w:t>
      </w:r>
      <w:proofErr w:type="gramEnd"/>
      <w:r w:rsidRPr="00421F84">
        <w:rPr>
          <w:rStyle w:val="normaltextrun"/>
          <w:rFonts w:asciiTheme="minorHAnsi" w:hAnsiTheme="minorHAnsi" w:cstheme="minorHAnsi"/>
          <w:sz w:val="22"/>
          <w:szCs w:val="22"/>
          <w:lang w:val="en-US"/>
        </w:rPr>
        <w:t>, nearly all people with an intellectual disability don’t get access to DES supports.</w:t>
      </w:r>
      <w:r w:rsidRPr="00421F84">
        <w:rPr>
          <w:rStyle w:val="normaltextrun"/>
          <w:lang w:val="en-US"/>
        </w:rPr>
        <w:t> </w:t>
      </w:r>
    </w:p>
    <w:p w14:paraId="6E5682C6"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 xml:space="preserve">The people that work at DES providers need to understand people with an intellectual disability </w:t>
      </w:r>
      <w:proofErr w:type="gramStart"/>
      <w:r w:rsidRPr="00421F84">
        <w:rPr>
          <w:rStyle w:val="normaltextrun"/>
          <w:rFonts w:asciiTheme="minorHAnsi" w:hAnsiTheme="minorHAnsi" w:cstheme="minorHAnsi"/>
          <w:sz w:val="22"/>
          <w:szCs w:val="22"/>
          <w:lang w:val="en-US"/>
        </w:rPr>
        <w:t>better, and</w:t>
      </w:r>
      <w:proofErr w:type="gramEnd"/>
      <w:r w:rsidRPr="00421F84">
        <w:rPr>
          <w:rStyle w:val="normaltextrun"/>
          <w:rFonts w:asciiTheme="minorHAnsi" w:hAnsiTheme="minorHAnsi" w:cstheme="minorHAnsi"/>
          <w:sz w:val="22"/>
          <w:szCs w:val="22"/>
          <w:lang w:val="en-US"/>
        </w:rPr>
        <w:t xml:space="preserve"> know how to support them at work. They also need more time to spend with people with an intellectual disability and to know about what the research says is the best approach.</w:t>
      </w:r>
      <w:r w:rsidRPr="00421F84">
        <w:rPr>
          <w:rStyle w:val="normaltextrun"/>
          <w:lang w:val="en-US"/>
        </w:rPr>
        <w:t> </w:t>
      </w:r>
    </w:p>
    <w:p w14:paraId="07E3E1CA"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We don’t think that DES providers should be in competition with each other, but instead should work together to support people with an intellectual disability.</w:t>
      </w:r>
      <w:r w:rsidRPr="00421F84">
        <w:rPr>
          <w:rStyle w:val="normaltextrun"/>
          <w:lang w:val="en-US"/>
        </w:rPr>
        <w:t> </w:t>
      </w:r>
    </w:p>
    <w:p w14:paraId="4C59BF99"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 xml:space="preserve">It can be </w:t>
      </w:r>
      <w:proofErr w:type="gramStart"/>
      <w:r w:rsidRPr="00421F84">
        <w:rPr>
          <w:rStyle w:val="normaltextrun"/>
          <w:rFonts w:asciiTheme="minorHAnsi" w:hAnsiTheme="minorHAnsi" w:cstheme="minorHAnsi"/>
          <w:sz w:val="22"/>
          <w:szCs w:val="22"/>
          <w:lang w:val="en-US"/>
        </w:rPr>
        <w:t>really hard</w:t>
      </w:r>
      <w:proofErr w:type="gramEnd"/>
      <w:r w:rsidRPr="00421F84">
        <w:rPr>
          <w:rStyle w:val="normaltextrun"/>
          <w:rFonts w:asciiTheme="minorHAnsi" w:hAnsiTheme="minorHAnsi" w:cstheme="minorHAnsi"/>
          <w:sz w:val="22"/>
          <w:szCs w:val="22"/>
          <w:lang w:val="en-US"/>
        </w:rPr>
        <w:t xml:space="preserve"> to find out which DES providers are doing a good job at supporting people with an intellectual disability at work. We want that to be </w:t>
      </w:r>
      <w:proofErr w:type="gramStart"/>
      <w:r w:rsidRPr="00421F84">
        <w:rPr>
          <w:rStyle w:val="normaltextrun"/>
          <w:rFonts w:asciiTheme="minorHAnsi" w:hAnsiTheme="minorHAnsi" w:cstheme="minorHAnsi"/>
          <w:sz w:val="22"/>
          <w:szCs w:val="22"/>
          <w:lang w:val="en-US"/>
        </w:rPr>
        <w:t>really clear</w:t>
      </w:r>
      <w:proofErr w:type="gramEnd"/>
      <w:r w:rsidRPr="00421F84">
        <w:rPr>
          <w:rStyle w:val="normaltextrun"/>
          <w:rFonts w:asciiTheme="minorHAnsi" w:hAnsiTheme="minorHAnsi" w:cstheme="minorHAnsi"/>
          <w:sz w:val="22"/>
          <w:szCs w:val="22"/>
          <w:lang w:val="en-US"/>
        </w:rPr>
        <w:t xml:space="preserve"> and easy to understand.</w:t>
      </w:r>
      <w:r w:rsidRPr="00421F84">
        <w:rPr>
          <w:rStyle w:val="normaltextrun"/>
          <w:lang w:val="en-US"/>
        </w:rPr>
        <w:t> </w:t>
      </w:r>
    </w:p>
    <w:p w14:paraId="2A1839C8" w14:textId="614DD68C" w:rsidR="0020707B"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There’s a new employment service coming for everyone looking for a job, called the New Employment Services Model. This new way will mean most people with disability will have to use digital tools to access support, and we are worried about what that means for people with an intellectual disability. We think there needs to be more information and resources to help people with an intellectual disability figure out this new system.</w:t>
      </w:r>
      <w:r w:rsidRPr="00421F84">
        <w:rPr>
          <w:rStyle w:val="normaltextrun"/>
          <w:lang w:val="en-US"/>
        </w:rPr>
        <w:t> </w:t>
      </w:r>
    </w:p>
    <w:tbl>
      <w:tblPr>
        <w:tblStyle w:val="TableGrid"/>
        <w:tblW w:w="0" w:type="auto"/>
        <w:tblLook w:val="04A0" w:firstRow="1" w:lastRow="0" w:firstColumn="1" w:lastColumn="0" w:noHBand="0" w:noVBand="1"/>
      </w:tblPr>
      <w:tblGrid>
        <w:gridCol w:w="9016"/>
      </w:tblGrid>
      <w:tr w:rsidR="00421F84" w14:paraId="6913A333" w14:textId="77777777" w:rsidTr="00421F84">
        <w:tc>
          <w:tcPr>
            <w:tcW w:w="9016" w:type="dxa"/>
          </w:tcPr>
          <w:p w14:paraId="385ACFCF" w14:textId="77777777" w:rsidR="00421F84" w:rsidRPr="000A4836" w:rsidRDefault="00421F84" w:rsidP="00421F84">
            <w:pPr>
              <w:pStyle w:val="paragraph"/>
              <w:spacing w:before="0" w:beforeAutospacing="0" w:after="0" w:afterAutospacing="0"/>
              <w:textAlignment w:val="baseline"/>
              <w:rPr>
                <w:rFonts w:asciiTheme="minorHAnsi" w:hAnsiTheme="minorHAnsi" w:cstheme="minorHAnsi"/>
                <w:b/>
                <w:bCs/>
                <w:color w:val="1F3763"/>
                <w:sz w:val="22"/>
                <w:szCs w:val="22"/>
              </w:rPr>
            </w:pPr>
            <w:r w:rsidRPr="000A4836">
              <w:rPr>
                <w:rStyle w:val="normaltextrun"/>
                <w:rFonts w:asciiTheme="minorHAnsi" w:hAnsiTheme="minorHAnsi" w:cstheme="minorHAnsi"/>
                <w:b/>
                <w:bCs/>
                <w:color w:val="1F3763"/>
                <w:sz w:val="22"/>
                <w:szCs w:val="22"/>
              </w:rPr>
              <w:t>What we recommend</w:t>
            </w:r>
            <w:r w:rsidRPr="000A4836">
              <w:rPr>
                <w:rStyle w:val="eop"/>
                <w:rFonts w:asciiTheme="minorHAnsi" w:hAnsiTheme="minorHAnsi" w:cstheme="minorHAnsi"/>
                <w:b/>
                <w:bCs/>
                <w:color w:val="1F3763"/>
                <w:sz w:val="22"/>
                <w:szCs w:val="22"/>
              </w:rPr>
              <w:t> </w:t>
            </w:r>
          </w:p>
          <w:p w14:paraId="0EE3006F" w14:textId="77777777" w:rsidR="00421F84" w:rsidRPr="0020707B" w:rsidRDefault="00421F84" w:rsidP="00421F84">
            <w:pPr>
              <w:pStyle w:val="paragraph"/>
              <w:numPr>
                <w:ilvl w:val="0"/>
                <w:numId w:val="31"/>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Get all the Disability Employment Services to work together.</w:t>
            </w:r>
            <w:r w:rsidRPr="0020707B">
              <w:rPr>
                <w:rStyle w:val="eop"/>
                <w:rFonts w:asciiTheme="minorHAnsi" w:hAnsiTheme="minorHAnsi" w:cstheme="minorHAnsi"/>
                <w:sz w:val="22"/>
                <w:szCs w:val="22"/>
              </w:rPr>
              <w:t> </w:t>
            </w:r>
          </w:p>
          <w:p w14:paraId="731AE016" w14:textId="29C0FCD5" w:rsidR="00421F84" w:rsidRDefault="00421F84" w:rsidP="00421F84">
            <w:pPr>
              <w:pStyle w:val="paragraph"/>
              <w:numPr>
                <w:ilvl w:val="0"/>
                <w:numId w:val="31"/>
              </w:numPr>
              <w:spacing w:before="0" w:beforeAutospacing="0" w:after="0" w:afterAutospacing="0"/>
              <w:textAlignment w:val="baseline"/>
              <w:rPr>
                <w:rStyle w:val="normaltextrun"/>
                <w:lang w:val="en-US"/>
              </w:rPr>
            </w:pPr>
            <w:r w:rsidRPr="0020707B">
              <w:rPr>
                <w:rStyle w:val="normaltextrun"/>
                <w:rFonts w:asciiTheme="minorHAnsi" w:hAnsiTheme="minorHAnsi" w:cstheme="minorHAnsi"/>
                <w:sz w:val="22"/>
                <w:szCs w:val="22"/>
              </w:rPr>
              <w:t>Have more information about the new system of employment support.</w:t>
            </w:r>
            <w:r w:rsidRPr="0020707B">
              <w:rPr>
                <w:rStyle w:val="eop"/>
                <w:rFonts w:asciiTheme="minorHAnsi" w:hAnsiTheme="minorHAnsi" w:cstheme="minorHAnsi"/>
                <w:sz w:val="22"/>
                <w:szCs w:val="22"/>
              </w:rPr>
              <w:t> </w:t>
            </w:r>
          </w:p>
        </w:tc>
      </w:tr>
    </w:tbl>
    <w:p w14:paraId="022CA5E2" w14:textId="77777777" w:rsidR="00421F84" w:rsidRPr="00421F84" w:rsidRDefault="00421F84" w:rsidP="00421F84">
      <w:pPr>
        <w:pStyle w:val="paragraph"/>
        <w:spacing w:before="0" w:beforeAutospacing="0" w:after="0" w:afterAutospacing="0" w:line="276" w:lineRule="auto"/>
        <w:textAlignment w:val="baseline"/>
        <w:rPr>
          <w:rStyle w:val="normaltextrun"/>
          <w:lang w:val="en-US"/>
        </w:rPr>
      </w:pPr>
    </w:p>
    <w:p w14:paraId="2CBAF298" w14:textId="30C67CD4" w:rsidR="0020707B" w:rsidRPr="00421F84" w:rsidRDefault="0020707B" w:rsidP="000A4836">
      <w:pPr>
        <w:pStyle w:val="Heading3"/>
        <w:spacing w:after="240"/>
        <w:rPr>
          <w:color w:val="385623" w:themeColor="accent6" w:themeShade="80"/>
        </w:rPr>
      </w:pPr>
      <w:r w:rsidRPr="00421F84">
        <w:rPr>
          <w:color w:val="385623" w:themeColor="accent6" w:themeShade="80"/>
        </w:rPr>
        <w:t>Centrelink </w:t>
      </w:r>
    </w:p>
    <w:p w14:paraId="1AF96CDD"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20707B">
        <w:rPr>
          <w:rStyle w:val="normaltextrun"/>
          <w:rFonts w:asciiTheme="minorHAnsi" w:hAnsiTheme="minorHAnsi" w:cstheme="minorHAnsi"/>
          <w:sz w:val="22"/>
          <w:szCs w:val="22"/>
        </w:rPr>
        <w:t xml:space="preserve">Many people with an intellectual disability rely on the Disability Support Pension (DSP). The rules </w:t>
      </w:r>
      <w:r w:rsidRPr="00421F84">
        <w:rPr>
          <w:rStyle w:val="normaltextrun"/>
          <w:rFonts w:asciiTheme="minorHAnsi" w:hAnsiTheme="minorHAnsi" w:cstheme="minorHAnsi"/>
          <w:sz w:val="22"/>
          <w:szCs w:val="22"/>
          <w:lang w:val="en-US"/>
        </w:rPr>
        <w:t>about working and the DSP can discourage people with an intellectual disability from getting a job, and from taking on more hours. </w:t>
      </w:r>
      <w:r w:rsidRPr="00421F84">
        <w:rPr>
          <w:rStyle w:val="normaltextrun"/>
          <w:lang w:val="en-US"/>
        </w:rPr>
        <w:t> </w:t>
      </w:r>
    </w:p>
    <w:p w14:paraId="6DD2243D"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Often, people with an intellectual disability are only offered work in a sheltered workshop, also known as an Australian Disability Enterprise (ADE), earning very low wages. The ADE deals with the complexity of Centrelink, making it simpler to work there than in open employment.</w:t>
      </w:r>
      <w:r w:rsidRPr="00421F84">
        <w:rPr>
          <w:rStyle w:val="normaltextrun"/>
          <w:lang w:val="en-US"/>
        </w:rPr>
        <w:t> </w:t>
      </w:r>
    </w:p>
    <w:p w14:paraId="31C51CB7"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When people with an intellectual disability earn money from their jobs, they lose some of money they get from the DSP. This can be as high as 68c for every $1 they earn, which is a big penalty for working. Inclusion Australia thinks that should change, and we want people with an intellectual disability to be able to keep more of the money they earn at work. </w:t>
      </w:r>
      <w:r w:rsidRPr="00421F84">
        <w:rPr>
          <w:rStyle w:val="normaltextrun"/>
          <w:lang w:val="en-US"/>
        </w:rPr>
        <w:t> </w:t>
      </w:r>
    </w:p>
    <w:p w14:paraId="71EB6953" w14:textId="1FC0A771" w:rsidR="0020707B"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People with an intellectual disability who don’t do what a Disability Employment Service (DES) tells them to can have their DSP reduced or stopped. We don’t think this is a good idea, and research says that this approach doesn’t help people get a job.</w:t>
      </w:r>
      <w:r w:rsidRPr="00421F84">
        <w:rPr>
          <w:rStyle w:val="normaltextrun"/>
          <w:lang w:val="en-US"/>
        </w:rPr>
        <w:t> </w:t>
      </w:r>
    </w:p>
    <w:p w14:paraId="3CE46C19" w14:textId="77777777" w:rsidR="000A4836" w:rsidRPr="00421F84" w:rsidRDefault="000A4836" w:rsidP="00421F84">
      <w:pPr>
        <w:pStyle w:val="paragraph"/>
        <w:spacing w:before="0" w:beforeAutospacing="0" w:after="240" w:afterAutospacing="0" w:line="276" w:lineRule="auto"/>
        <w:textAlignment w:val="baseline"/>
        <w:rPr>
          <w:rStyle w:val="normaltextrun"/>
          <w:lang w:val="en-US"/>
        </w:rPr>
      </w:pPr>
    </w:p>
    <w:tbl>
      <w:tblPr>
        <w:tblStyle w:val="TableGrid"/>
        <w:tblW w:w="0" w:type="auto"/>
        <w:tblLook w:val="04A0" w:firstRow="1" w:lastRow="0" w:firstColumn="1" w:lastColumn="0" w:noHBand="0" w:noVBand="1"/>
      </w:tblPr>
      <w:tblGrid>
        <w:gridCol w:w="9016"/>
      </w:tblGrid>
      <w:tr w:rsidR="00421F84" w14:paraId="239E13A9" w14:textId="77777777" w:rsidTr="00421F84">
        <w:tc>
          <w:tcPr>
            <w:tcW w:w="9016" w:type="dxa"/>
          </w:tcPr>
          <w:p w14:paraId="58E09339" w14:textId="77777777" w:rsidR="00421F84" w:rsidRPr="00421F84" w:rsidRDefault="00421F84" w:rsidP="00421F84">
            <w:pPr>
              <w:pStyle w:val="paragraph"/>
              <w:spacing w:before="0" w:beforeAutospacing="0" w:after="0" w:afterAutospacing="0"/>
              <w:textAlignment w:val="baseline"/>
              <w:rPr>
                <w:rFonts w:asciiTheme="minorHAnsi" w:hAnsiTheme="minorHAnsi" w:cstheme="minorHAnsi"/>
                <w:b/>
                <w:bCs/>
                <w:color w:val="1F3763"/>
                <w:sz w:val="22"/>
                <w:szCs w:val="22"/>
              </w:rPr>
            </w:pPr>
            <w:r w:rsidRPr="00421F84">
              <w:rPr>
                <w:rStyle w:val="normaltextrun"/>
                <w:rFonts w:asciiTheme="minorHAnsi" w:hAnsiTheme="minorHAnsi" w:cstheme="minorHAnsi"/>
                <w:b/>
                <w:bCs/>
                <w:color w:val="1F3763"/>
                <w:sz w:val="22"/>
                <w:szCs w:val="22"/>
              </w:rPr>
              <w:lastRenderedPageBreak/>
              <w:t>What we recommend</w:t>
            </w:r>
            <w:r w:rsidRPr="00421F84">
              <w:rPr>
                <w:rStyle w:val="eop"/>
                <w:rFonts w:asciiTheme="minorHAnsi" w:hAnsiTheme="minorHAnsi" w:cstheme="minorHAnsi"/>
                <w:b/>
                <w:bCs/>
                <w:color w:val="1F3763"/>
                <w:sz w:val="22"/>
                <w:szCs w:val="22"/>
              </w:rPr>
              <w:t> </w:t>
            </w:r>
          </w:p>
          <w:p w14:paraId="71F11816" w14:textId="77777777" w:rsidR="00421F84" w:rsidRDefault="00421F84" w:rsidP="00421F84">
            <w:pPr>
              <w:pStyle w:val="paragraph"/>
              <w:numPr>
                <w:ilvl w:val="0"/>
                <w:numId w:val="32"/>
              </w:numPr>
              <w:spacing w:before="0" w:beforeAutospacing="0" w:after="0" w:afterAutospacing="0"/>
              <w:textAlignment w:val="baseline"/>
              <w:rPr>
                <w:rStyle w:val="eop"/>
                <w:rFonts w:asciiTheme="minorHAnsi" w:hAnsiTheme="minorHAnsi" w:cstheme="minorHAnsi"/>
                <w:sz w:val="22"/>
                <w:szCs w:val="22"/>
              </w:rPr>
            </w:pPr>
            <w:r w:rsidRPr="0020707B">
              <w:rPr>
                <w:rStyle w:val="normaltextrun"/>
                <w:rFonts w:asciiTheme="minorHAnsi" w:hAnsiTheme="minorHAnsi" w:cstheme="minorHAnsi"/>
                <w:sz w:val="22"/>
                <w:szCs w:val="22"/>
              </w:rPr>
              <w:t>People with an intellectual disability can keep more of the DSP when they earn money from working.</w:t>
            </w:r>
            <w:r w:rsidRPr="0020707B">
              <w:rPr>
                <w:rStyle w:val="eop"/>
                <w:rFonts w:asciiTheme="minorHAnsi" w:hAnsiTheme="minorHAnsi" w:cstheme="minorHAnsi"/>
                <w:sz w:val="22"/>
                <w:szCs w:val="22"/>
              </w:rPr>
              <w:t> </w:t>
            </w:r>
          </w:p>
          <w:p w14:paraId="6165A259" w14:textId="72D1B3F1" w:rsidR="00421F84" w:rsidRPr="0020707B" w:rsidRDefault="00421F84" w:rsidP="00421F84">
            <w:pPr>
              <w:pStyle w:val="paragraph"/>
              <w:numPr>
                <w:ilvl w:val="0"/>
                <w:numId w:val="32"/>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DES providers can’t stop the DSP if people with an intellectual disability don’t do certain tasks.</w:t>
            </w:r>
            <w:r w:rsidRPr="0020707B">
              <w:rPr>
                <w:rStyle w:val="eop"/>
                <w:rFonts w:asciiTheme="minorHAnsi" w:hAnsiTheme="minorHAnsi" w:cstheme="minorHAnsi"/>
                <w:sz w:val="22"/>
                <w:szCs w:val="22"/>
              </w:rPr>
              <w:t> </w:t>
            </w:r>
          </w:p>
          <w:p w14:paraId="4156378E" w14:textId="77777777" w:rsidR="00421F84" w:rsidRDefault="00421F84" w:rsidP="0020707B">
            <w:pPr>
              <w:pStyle w:val="paragraph"/>
              <w:spacing w:before="0" w:beforeAutospacing="0" w:after="0" w:afterAutospacing="0"/>
              <w:textAlignment w:val="baseline"/>
              <w:rPr>
                <w:rStyle w:val="normaltextrun"/>
                <w:rFonts w:asciiTheme="minorHAnsi" w:hAnsiTheme="minorHAnsi" w:cstheme="minorHAnsi"/>
                <w:color w:val="1F3763"/>
                <w:sz w:val="22"/>
                <w:szCs w:val="22"/>
              </w:rPr>
            </w:pPr>
          </w:p>
        </w:tc>
      </w:tr>
    </w:tbl>
    <w:p w14:paraId="40F66104" w14:textId="77777777" w:rsidR="0020707B" w:rsidRPr="0020707B" w:rsidRDefault="0020707B" w:rsidP="0020707B">
      <w:pPr>
        <w:pStyle w:val="paragraph"/>
        <w:spacing w:before="0" w:beforeAutospacing="0" w:after="0" w:afterAutospacing="0"/>
        <w:textAlignment w:val="baseline"/>
        <w:rPr>
          <w:rFonts w:asciiTheme="minorHAnsi" w:hAnsiTheme="minorHAnsi" w:cstheme="minorHAnsi"/>
          <w:sz w:val="22"/>
          <w:szCs w:val="22"/>
        </w:rPr>
      </w:pPr>
      <w:r w:rsidRPr="0020707B">
        <w:rPr>
          <w:rStyle w:val="eop"/>
          <w:rFonts w:asciiTheme="minorHAnsi" w:hAnsiTheme="minorHAnsi" w:cstheme="minorHAnsi"/>
          <w:sz w:val="22"/>
          <w:szCs w:val="22"/>
        </w:rPr>
        <w:t> </w:t>
      </w:r>
    </w:p>
    <w:p w14:paraId="46F4B071" w14:textId="77777777" w:rsidR="0020707B" w:rsidRPr="00421F84" w:rsidRDefault="0020707B" w:rsidP="00421F84">
      <w:pPr>
        <w:pStyle w:val="Heading3"/>
        <w:rPr>
          <w:color w:val="385623" w:themeColor="accent6" w:themeShade="80"/>
        </w:rPr>
      </w:pPr>
      <w:r w:rsidRPr="00421F84">
        <w:rPr>
          <w:color w:val="385623" w:themeColor="accent6" w:themeShade="80"/>
        </w:rPr>
        <w:t>Supported decision-making </w:t>
      </w:r>
    </w:p>
    <w:p w14:paraId="3421BEA9" w14:textId="03D628C8" w:rsidR="0020707B" w:rsidRDefault="0020707B" w:rsidP="0020707B">
      <w:pPr>
        <w:pStyle w:val="paragraph"/>
        <w:spacing w:before="0" w:beforeAutospacing="0" w:after="0" w:afterAutospacing="0"/>
        <w:textAlignment w:val="baseline"/>
        <w:rPr>
          <w:rStyle w:val="eop"/>
          <w:rFonts w:asciiTheme="minorHAnsi" w:hAnsiTheme="minorHAnsi" w:cstheme="minorHAnsi"/>
          <w:sz w:val="22"/>
          <w:szCs w:val="22"/>
        </w:rPr>
      </w:pPr>
      <w:r w:rsidRPr="0020707B">
        <w:rPr>
          <w:rStyle w:val="normaltextrun"/>
          <w:rFonts w:asciiTheme="minorHAnsi" w:hAnsiTheme="minorHAnsi" w:cstheme="minorHAnsi"/>
          <w:sz w:val="22"/>
          <w:szCs w:val="22"/>
        </w:rPr>
        <w:t>People with an intellectual disability may need support for their decisions when they are looking for work, talking about the supports they need and dealing with any problems at work. </w:t>
      </w:r>
      <w:r w:rsidRPr="0020707B">
        <w:rPr>
          <w:rStyle w:val="eop"/>
          <w:rFonts w:asciiTheme="minorHAnsi" w:hAnsiTheme="minorHAnsi" w:cstheme="minorHAnsi"/>
          <w:sz w:val="22"/>
          <w:szCs w:val="22"/>
        </w:rPr>
        <w:t> </w:t>
      </w:r>
    </w:p>
    <w:p w14:paraId="49E73854" w14:textId="31235B9F" w:rsidR="00421F84" w:rsidRDefault="00421F84" w:rsidP="0020707B">
      <w:pPr>
        <w:pStyle w:val="paragraph"/>
        <w:spacing w:before="0" w:beforeAutospacing="0" w:after="0" w:afterAutospacing="0"/>
        <w:textAlignment w:val="baseline"/>
        <w:rPr>
          <w:rStyle w:val="eop"/>
          <w:rFonts w:asciiTheme="minorHAnsi" w:hAnsiTheme="minorHAnsi" w:cstheme="minorHAnsi"/>
          <w:sz w:val="22"/>
          <w:szCs w:val="22"/>
        </w:rPr>
      </w:pPr>
    </w:p>
    <w:tbl>
      <w:tblPr>
        <w:tblStyle w:val="TableGrid"/>
        <w:tblW w:w="0" w:type="auto"/>
        <w:tblLook w:val="04A0" w:firstRow="1" w:lastRow="0" w:firstColumn="1" w:lastColumn="0" w:noHBand="0" w:noVBand="1"/>
      </w:tblPr>
      <w:tblGrid>
        <w:gridCol w:w="9016"/>
      </w:tblGrid>
      <w:tr w:rsidR="00421F84" w14:paraId="77F5D049" w14:textId="77777777" w:rsidTr="00421F84">
        <w:tc>
          <w:tcPr>
            <w:tcW w:w="9016" w:type="dxa"/>
          </w:tcPr>
          <w:p w14:paraId="5DFE831F" w14:textId="77777777" w:rsidR="00421F84" w:rsidRPr="00421F84" w:rsidRDefault="00421F84" w:rsidP="00421F84">
            <w:pPr>
              <w:pStyle w:val="paragraph"/>
              <w:spacing w:before="0" w:beforeAutospacing="0" w:after="0" w:afterAutospacing="0"/>
              <w:textAlignment w:val="baseline"/>
              <w:rPr>
                <w:rFonts w:asciiTheme="minorHAnsi" w:hAnsiTheme="minorHAnsi" w:cstheme="minorHAnsi"/>
                <w:b/>
                <w:bCs/>
                <w:color w:val="1F3763"/>
                <w:sz w:val="22"/>
                <w:szCs w:val="22"/>
              </w:rPr>
            </w:pPr>
            <w:r w:rsidRPr="00421F84">
              <w:rPr>
                <w:rStyle w:val="normaltextrun"/>
                <w:rFonts w:asciiTheme="minorHAnsi" w:hAnsiTheme="minorHAnsi" w:cstheme="minorHAnsi"/>
                <w:b/>
                <w:bCs/>
                <w:color w:val="1F3763"/>
                <w:sz w:val="22"/>
                <w:szCs w:val="22"/>
              </w:rPr>
              <w:t>What we recommend</w:t>
            </w:r>
            <w:r w:rsidRPr="00421F84">
              <w:rPr>
                <w:rStyle w:val="eop"/>
                <w:rFonts w:asciiTheme="minorHAnsi" w:hAnsiTheme="minorHAnsi" w:cstheme="minorHAnsi"/>
                <w:b/>
                <w:bCs/>
                <w:color w:val="1F3763"/>
                <w:sz w:val="22"/>
                <w:szCs w:val="22"/>
              </w:rPr>
              <w:t> </w:t>
            </w:r>
          </w:p>
          <w:p w14:paraId="07F92624" w14:textId="77777777" w:rsidR="00421F84" w:rsidRPr="0020707B" w:rsidRDefault="00421F84" w:rsidP="00421F84">
            <w:pPr>
              <w:pStyle w:val="paragraph"/>
              <w:numPr>
                <w:ilvl w:val="0"/>
                <w:numId w:val="33"/>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All Disability Employment Services (DES) should use and understand support for decision making, and there should be independent people to help with that.</w:t>
            </w:r>
            <w:r w:rsidRPr="0020707B">
              <w:rPr>
                <w:rStyle w:val="eop"/>
                <w:rFonts w:asciiTheme="minorHAnsi" w:hAnsiTheme="minorHAnsi" w:cstheme="minorHAnsi"/>
                <w:sz w:val="22"/>
                <w:szCs w:val="22"/>
              </w:rPr>
              <w:t> </w:t>
            </w:r>
          </w:p>
          <w:p w14:paraId="227830D3" w14:textId="77777777" w:rsidR="00421F84" w:rsidRDefault="00421F84" w:rsidP="0020707B">
            <w:pPr>
              <w:pStyle w:val="paragraph"/>
              <w:spacing w:before="0" w:beforeAutospacing="0" w:after="0" w:afterAutospacing="0"/>
              <w:textAlignment w:val="baseline"/>
              <w:rPr>
                <w:rStyle w:val="eop"/>
                <w:rFonts w:asciiTheme="minorHAnsi" w:hAnsiTheme="minorHAnsi" w:cstheme="minorHAnsi"/>
                <w:sz w:val="22"/>
                <w:szCs w:val="22"/>
              </w:rPr>
            </w:pPr>
          </w:p>
        </w:tc>
      </w:tr>
    </w:tbl>
    <w:p w14:paraId="347EA91F" w14:textId="77777777" w:rsidR="00421F84" w:rsidRDefault="00421F84" w:rsidP="0020707B">
      <w:pPr>
        <w:pStyle w:val="paragraph"/>
        <w:spacing w:before="0" w:beforeAutospacing="0" w:after="0" w:afterAutospacing="0"/>
        <w:textAlignment w:val="baseline"/>
        <w:rPr>
          <w:rStyle w:val="eop"/>
          <w:rFonts w:asciiTheme="minorHAnsi" w:hAnsiTheme="minorHAnsi" w:cstheme="minorHAnsi"/>
          <w:sz w:val="22"/>
          <w:szCs w:val="22"/>
        </w:rPr>
      </w:pPr>
    </w:p>
    <w:p w14:paraId="2E20C441" w14:textId="074998AF" w:rsidR="0020707B" w:rsidRPr="00421F84" w:rsidRDefault="0020707B" w:rsidP="00421F84">
      <w:pPr>
        <w:pStyle w:val="Heading3"/>
        <w:rPr>
          <w:color w:val="385623" w:themeColor="accent6" w:themeShade="80"/>
        </w:rPr>
      </w:pPr>
      <w:r w:rsidRPr="00421F84">
        <w:rPr>
          <w:color w:val="385623" w:themeColor="accent6" w:themeShade="80"/>
        </w:rPr>
        <w:t>Attitudes and influence of family and friends </w:t>
      </w:r>
    </w:p>
    <w:p w14:paraId="3A15AFE1"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 xml:space="preserve">Families and supporters are </w:t>
      </w:r>
      <w:proofErr w:type="gramStart"/>
      <w:r w:rsidRPr="00421F84">
        <w:rPr>
          <w:rStyle w:val="normaltextrun"/>
          <w:rFonts w:asciiTheme="minorHAnsi" w:hAnsiTheme="minorHAnsi" w:cstheme="minorHAnsi"/>
          <w:sz w:val="22"/>
          <w:szCs w:val="22"/>
          <w:lang w:val="en-US"/>
        </w:rPr>
        <w:t>really important</w:t>
      </w:r>
      <w:proofErr w:type="gramEnd"/>
      <w:r w:rsidRPr="00421F84">
        <w:rPr>
          <w:rStyle w:val="normaltextrun"/>
          <w:rFonts w:asciiTheme="minorHAnsi" w:hAnsiTheme="minorHAnsi" w:cstheme="minorHAnsi"/>
          <w:sz w:val="22"/>
          <w:szCs w:val="22"/>
          <w:lang w:val="en-US"/>
        </w:rPr>
        <w:t xml:space="preserve"> for what kinds of choices people with an intellectual disability make about the work they want to do. But it can be </w:t>
      </w:r>
      <w:proofErr w:type="gramStart"/>
      <w:r w:rsidRPr="00421F84">
        <w:rPr>
          <w:rStyle w:val="normaltextrun"/>
          <w:rFonts w:asciiTheme="minorHAnsi" w:hAnsiTheme="minorHAnsi" w:cstheme="minorHAnsi"/>
          <w:sz w:val="22"/>
          <w:szCs w:val="22"/>
          <w:lang w:val="en-US"/>
        </w:rPr>
        <w:t>really hard</w:t>
      </w:r>
      <w:proofErr w:type="gramEnd"/>
      <w:r w:rsidRPr="00421F84">
        <w:rPr>
          <w:rStyle w:val="normaltextrun"/>
          <w:rFonts w:asciiTheme="minorHAnsi" w:hAnsiTheme="minorHAnsi" w:cstheme="minorHAnsi"/>
          <w:sz w:val="22"/>
          <w:szCs w:val="22"/>
          <w:lang w:val="en-US"/>
        </w:rPr>
        <w:t xml:space="preserve"> for them to find independent information about open and self-employment, and about how to find their way through the different systems.</w:t>
      </w:r>
      <w:r w:rsidRPr="00421F84">
        <w:rPr>
          <w:rStyle w:val="normaltextrun"/>
          <w:lang w:val="en-US"/>
        </w:rPr>
        <w:t> </w:t>
      </w:r>
    </w:p>
    <w:p w14:paraId="6D092267" w14:textId="276B3B5E" w:rsidR="0020707B"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Research says that families and supporters can help a person with an intellectual disability with employment more if they have high expectations about what they can do, role models and other people to talk with.</w:t>
      </w:r>
      <w:r w:rsidRPr="00421F84">
        <w:rPr>
          <w:rStyle w:val="normaltextrun"/>
          <w:lang w:val="en-US"/>
        </w:rPr>
        <w:t> </w:t>
      </w:r>
    </w:p>
    <w:tbl>
      <w:tblPr>
        <w:tblStyle w:val="TableGrid"/>
        <w:tblW w:w="0" w:type="auto"/>
        <w:tblLook w:val="04A0" w:firstRow="1" w:lastRow="0" w:firstColumn="1" w:lastColumn="0" w:noHBand="0" w:noVBand="1"/>
      </w:tblPr>
      <w:tblGrid>
        <w:gridCol w:w="9016"/>
      </w:tblGrid>
      <w:tr w:rsidR="00421F84" w14:paraId="02540ECC" w14:textId="77777777" w:rsidTr="00421F84">
        <w:tc>
          <w:tcPr>
            <w:tcW w:w="9016" w:type="dxa"/>
          </w:tcPr>
          <w:p w14:paraId="03E0320D" w14:textId="77777777" w:rsidR="00421F84" w:rsidRPr="00421F84" w:rsidRDefault="00421F84" w:rsidP="00421F84">
            <w:pPr>
              <w:pStyle w:val="paragraph"/>
              <w:spacing w:before="0" w:beforeAutospacing="0" w:after="0" w:afterAutospacing="0"/>
              <w:textAlignment w:val="baseline"/>
              <w:rPr>
                <w:rFonts w:asciiTheme="minorHAnsi" w:hAnsiTheme="minorHAnsi" w:cstheme="minorHAnsi"/>
                <w:b/>
                <w:bCs/>
                <w:color w:val="1F3763"/>
                <w:sz w:val="22"/>
                <w:szCs w:val="22"/>
              </w:rPr>
            </w:pPr>
            <w:r w:rsidRPr="00421F84">
              <w:rPr>
                <w:rStyle w:val="normaltextrun"/>
                <w:rFonts w:asciiTheme="minorHAnsi" w:hAnsiTheme="minorHAnsi" w:cstheme="minorHAnsi"/>
                <w:b/>
                <w:bCs/>
                <w:color w:val="1F3763"/>
                <w:sz w:val="22"/>
                <w:szCs w:val="22"/>
              </w:rPr>
              <w:t>What we recommend</w:t>
            </w:r>
            <w:r w:rsidRPr="00421F84">
              <w:rPr>
                <w:rStyle w:val="eop"/>
                <w:rFonts w:asciiTheme="minorHAnsi" w:hAnsiTheme="minorHAnsi" w:cstheme="minorHAnsi"/>
                <w:b/>
                <w:bCs/>
                <w:color w:val="1F3763"/>
                <w:sz w:val="22"/>
                <w:szCs w:val="22"/>
              </w:rPr>
              <w:t> </w:t>
            </w:r>
          </w:p>
          <w:p w14:paraId="4C01F656" w14:textId="7946EE58" w:rsidR="00421F84" w:rsidRPr="00421F84" w:rsidRDefault="00421F84" w:rsidP="00421F84">
            <w:pPr>
              <w:pStyle w:val="paragraph"/>
              <w:spacing w:before="0" w:beforeAutospacing="0" w:after="0" w:afterAutospacing="0"/>
              <w:textAlignment w:val="baseline"/>
              <w:rPr>
                <w:rStyle w:val="normaltextrun"/>
                <w:rFonts w:asciiTheme="minorHAnsi" w:hAnsiTheme="minorHAnsi" w:cstheme="minorHAnsi"/>
                <w:sz w:val="22"/>
                <w:szCs w:val="22"/>
              </w:rPr>
            </w:pPr>
            <w:r w:rsidRPr="0020707B">
              <w:rPr>
                <w:rStyle w:val="normaltextrun"/>
                <w:rFonts w:asciiTheme="minorHAnsi" w:hAnsiTheme="minorHAnsi" w:cstheme="minorHAnsi"/>
                <w:sz w:val="22"/>
                <w:szCs w:val="22"/>
              </w:rPr>
              <w:t>There should be more independent information about open and self-employment, and funding for peer support groups.</w:t>
            </w:r>
            <w:r w:rsidRPr="0020707B">
              <w:rPr>
                <w:rStyle w:val="eop"/>
                <w:rFonts w:asciiTheme="minorHAnsi" w:hAnsiTheme="minorHAnsi" w:cstheme="minorHAnsi"/>
                <w:sz w:val="22"/>
                <w:szCs w:val="22"/>
              </w:rPr>
              <w:t> </w:t>
            </w:r>
          </w:p>
        </w:tc>
      </w:tr>
    </w:tbl>
    <w:p w14:paraId="57D13A6C" w14:textId="77777777" w:rsidR="00421F84" w:rsidRPr="00421F84" w:rsidRDefault="00421F84" w:rsidP="00421F84">
      <w:pPr>
        <w:pStyle w:val="paragraph"/>
        <w:spacing w:before="0" w:beforeAutospacing="0" w:after="240" w:afterAutospacing="0" w:line="276" w:lineRule="auto"/>
        <w:textAlignment w:val="baseline"/>
        <w:rPr>
          <w:rStyle w:val="normaltextrun"/>
          <w:lang w:val="en-US"/>
        </w:rPr>
      </w:pPr>
    </w:p>
    <w:p w14:paraId="72F0CB1E" w14:textId="77777777" w:rsidR="00421F84" w:rsidRDefault="00421F84">
      <w:pPr>
        <w:rPr>
          <w:b/>
          <w:bCs/>
          <w:color w:val="385623" w:themeColor="accent6" w:themeShade="80"/>
          <w:sz w:val="28"/>
          <w:szCs w:val="28"/>
        </w:rPr>
      </w:pPr>
      <w:r>
        <w:rPr>
          <w:color w:val="385623" w:themeColor="accent6" w:themeShade="80"/>
        </w:rPr>
        <w:br w:type="page"/>
      </w:r>
    </w:p>
    <w:p w14:paraId="3D10BBB7" w14:textId="5C2E2FE8" w:rsidR="0020707B" w:rsidRPr="00421F84" w:rsidRDefault="0020707B" w:rsidP="00421F84">
      <w:pPr>
        <w:pStyle w:val="Heading3"/>
        <w:rPr>
          <w:color w:val="385623" w:themeColor="accent6" w:themeShade="80"/>
        </w:rPr>
      </w:pPr>
      <w:r w:rsidRPr="00421F84">
        <w:rPr>
          <w:color w:val="385623" w:themeColor="accent6" w:themeShade="80"/>
        </w:rPr>
        <w:lastRenderedPageBreak/>
        <w:t>Life course </w:t>
      </w:r>
    </w:p>
    <w:p w14:paraId="45FE3DF0"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This part of the submission looks at all the different ways a person with an intellectual disability’s life experiences barriers to open and self-employment. </w:t>
      </w:r>
      <w:r w:rsidRPr="00421F84">
        <w:rPr>
          <w:rStyle w:val="normaltextrun"/>
          <w:lang w:val="en-US"/>
        </w:rPr>
        <w:t> </w:t>
      </w:r>
    </w:p>
    <w:p w14:paraId="459AED97"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Many people with an intellectual disability have lots of obstacles in the way of getting and keeping a job. It is much easier to get a job in a sheltered workshop, also called an Australian Disability Enterprise (ADE). We call this the polished pathway into sheltered workshops and into day programs.</w:t>
      </w:r>
      <w:r w:rsidRPr="00421F84">
        <w:rPr>
          <w:rStyle w:val="normaltextrun"/>
          <w:lang w:val="en-US"/>
        </w:rPr>
        <w:t> </w:t>
      </w:r>
    </w:p>
    <w:p w14:paraId="639985AE" w14:textId="77777777" w:rsidR="0020707B" w:rsidRPr="00421F84" w:rsidRDefault="0020707B" w:rsidP="00421F84">
      <w:pPr>
        <w:pStyle w:val="paragraph"/>
        <w:spacing w:before="0" w:beforeAutospacing="0" w:after="240" w:afterAutospacing="0" w:line="276" w:lineRule="auto"/>
        <w:textAlignment w:val="baseline"/>
        <w:rPr>
          <w:rStyle w:val="normaltextrun"/>
          <w:lang w:val="en-US"/>
        </w:rPr>
      </w:pPr>
      <w:r w:rsidRPr="00421F84">
        <w:rPr>
          <w:rStyle w:val="normaltextrun"/>
          <w:rFonts w:asciiTheme="minorHAnsi" w:hAnsiTheme="minorHAnsi" w:cstheme="minorHAnsi"/>
          <w:sz w:val="22"/>
          <w:szCs w:val="22"/>
          <w:lang w:val="en-US"/>
        </w:rPr>
        <w:t>This picture shows all the different obstacles that can be in the way of getting and keeping a job.</w:t>
      </w:r>
      <w:r w:rsidRPr="00421F84">
        <w:rPr>
          <w:rStyle w:val="normaltextrun"/>
          <w:lang w:val="en-US"/>
        </w:rPr>
        <w:t> </w:t>
      </w:r>
    </w:p>
    <w:p w14:paraId="13AA5D86" w14:textId="7F725827" w:rsidR="0020707B" w:rsidRPr="0020707B" w:rsidRDefault="0020707B" w:rsidP="0020707B">
      <w:pPr>
        <w:pStyle w:val="paragraph"/>
        <w:spacing w:before="0" w:beforeAutospacing="0" w:after="0" w:afterAutospacing="0"/>
        <w:textAlignment w:val="baseline"/>
        <w:rPr>
          <w:rFonts w:asciiTheme="minorHAnsi" w:hAnsiTheme="minorHAnsi" w:cstheme="minorHAnsi"/>
          <w:sz w:val="22"/>
          <w:szCs w:val="22"/>
        </w:rPr>
      </w:pPr>
      <w:r w:rsidRPr="0020707B">
        <w:rPr>
          <w:rFonts w:asciiTheme="minorHAnsi" w:eastAsiaTheme="minorHAnsi" w:hAnsiTheme="minorHAnsi" w:cstheme="minorHAnsi"/>
          <w:noProof/>
          <w:sz w:val="22"/>
          <w:szCs w:val="22"/>
          <w:lang w:eastAsia="en-US"/>
        </w:rPr>
        <w:drawing>
          <wp:inline distT="0" distB="0" distL="0" distR="0" wp14:anchorId="0652DB1A" wp14:editId="53AF1981">
            <wp:extent cx="4878705" cy="2743200"/>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8705" cy="2743200"/>
                    </a:xfrm>
                    <a:prstGeom prst="rect">
                      <a:avLst/>
                    </a:prstGeom>
                    <a:noFill/>
                    <a:ln>
                      <a:noFill/>
                    </a:ln>
                  </pic:spPr>
                </pic:pic>
              </a:graphicData>
            </a:graphic>
          </wp:inline>
        </w:drawing>
      </w:r>
      <w:r w:rsidRPr="0020707B">
        <w:rPr>
          <w:rStyle w:val="eop"/>
          <w:rFonts w:asciiTheme="minorHAnsi" w:hAnsiTheme="minorHAnsi" w:cstheme="minorHAnsi"/>
          <w:sz w:val="22"/>
          <w:szCs w:val="22"/>
        </w:rPr>
        <w:t> </w:t>
      </w:r>
    </w:p>
    <w:p w14:paraId="09D29415" w14:textId="77777777" w:rsidR="0020707B" w:rsidRPr="0020707B" w:rsidRDefault="0020707B" w:rsidP="0020707B">
      <w:pPr>
        <w:pStyle w:val="paragraph"/>
        <w:spacing w:before="0" w:beforeAutospacing="0" w:after="0" w:afterAutospacing="0"/>
        <w:textAlignment w:val="baseline"/>
        <w:rPr>
          <w:rFonts w:asciiTheme="minorHAnsi" w:hAnsiTheme="minorHAnsi" w:cstheme="minorHAnsi"/>
          <w:sz w:val="22"/>
          <w:szCs w:val="22"/>
        </w:rPr>
      </w:pPr>
      <w:r w:rsidRPr="0020707B">
        <w:rPr>
          <w:rStyle w:val="eop"/>
          <w:rFonts w:asciiTheme="minorHAnsi" w:hAnsiTheme="minorHAnsi" w:cstheme="minorHAnsi"/>
          <w:sz w:val="22"/>
          <w:szCs w:val="22"/>
        </w:rPr>
        <w:t> </w:t>
      </w:r>
    </w:p>
    <w:p w14:paraId="62E52F04" w14:textId="77777777" w:rsidR="0020707B" w:rsidRPr="000A4836" w:rsidRDefault="0020707B" w:rsidP="0020707B">
      <w:pPr>
        <w:pStyle w:val="paragraph"/>
        <w:spacing w:before="0" w:beforeAutospacing="0" w:after="0" w:afterAutospacing="0"/>
        <w:textAlignment w:val="baseline"/>
        <w:rPr>
          <w:rFonts w:asciiTheme="minorHAnsi" w:hAnsiTheme="minorHAnsi" w:cstheme="minorHAnsi"/>
          <w:b/>
          <w:bCs/>
          <w:color w:val="2F5496"/>
        </w:rPr>
      </w:pPr>
      <w:r w:rsidRPr="000A4836">
        <w:rPr>
          <w:rStyle w:val="normaltextrun"/>
          <w:rFonts w:asciiTheme="minorHAnsi" w:hAnsiTheme="minorHAnsi" w:cstheme="minorHAnsi"/>
          <w:b/>
          <w:bCs/>
          <w:color w:val="2F5496"/>
        </w:rPr>
        <w:t>School</w:t>
      </w:r>
      <w:r w:rsidRPr="000A4836">
        <w:rPr>
          <w:rStyle w:val="eop"/>
          <w:rFonts w:asciiTheme="minorHAnsi" w:hAnsiTheme="minorHAnsi" w:cstheme="minorHAnsi"/>
          <w:b/>
          <w:bCs/>
          <w:color w:val="2F5496"/>
        </w:rPr>
        <w:t> </w:t>
      </w:r>
    </w:p>
    <w:p w14:paraId="0D49894B"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 xml:space="preserve">Lots of people do </w:t>
      </w:r>
      <w:proofErr w:type="gramStart"/>
      <w:r w:rsidRPr="000A4836">
        <w:rPr>
          <w:rStyle w:val="normaltextrun"/>
          <w:rFonts w:asciiTheme="minorHAnsi" w:hAnsiTheme="minorHAnsi" w:cstheme="minorHAnsi"/>
          <w:sz w:val="22"/>
          <w:szCs w:val="22"/>
          <w:lang w:val="en-US"/>
        </w:rPr>
        <w:t>some kind of unpaid</w:t>
      </w:r>
      <w:proofErr w:type="gramEnd"/>
      <w:r w:rsidRPr="000A4836">
        <w:rPr>
          <w:rStyle w:val="normaltextrun"/>
          <w:rFonts w:asciiTheme="minorHAnsi" w:hAnsiTheme="minorHAnsi" w:cstheme="minorHAnsi"/>
          <w:sz w:val="22"/>
          <w:szCs w:val="22"/>
          <w:lang w:val="en-US"/>
        </w:rPr>
        <w:t xml:space="preserve"> work experience and have their first paid job while they are at school. Having these kinds of experiences help people to get into jobs when they finish school. But many people with an intellectual disability don’t get to do this, which makes it harder to get into work.</w:t>
      </w:r>
      <w:r w:rsidRPr="000A4836">
        <w:rPr>
          <w:rStyle w:val="normaltextrun"/>
          <w:lang w:val="en-US"/>
        </w:rPr>
        <w:t> </w:t>
      </w:r>
    </w:p>
    <w:p w14:paraId="5924B7BE"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 xml:space="preserve">People with an intellectual disability can go to a mainstream </w:t>
      </w:r>
      <w:proofErr w:type="gramStart"/>
      <w:r w:rsidRPr="000A4836">
        <w:rPr>
          <w:rStyle w:val="normaltextrun"/>
          <w:rFonts w:asciiTheme="minorHAnsi" w:hAnsiTheme="minorHAnsi" w:cstheme="minorHAnsi"/>
          <w:sz w:val="22"/>
          <w:szCs w:val="22"/>
          <w:lang w:val="en-US"/>
        </w:rPr>
        <w:t>school, or</w:t>
      </w:r>
      <w:proofErr w:type="gramEnd"/>
      <w:r w:rsidRPr="000A4836">
        <w:rPr>
          <w:rStyle w:val="normaltextrun"/>
          <w:rFonts w:asciiTheme="minorHAnsi" w:hAnsiTheme="minorHAnsi" w:cstheme="minorHAnsi"/>
          <w:sz w:val="22"/>
          <w:szCs w:val="22"/>
          <w:lang w:val="en-US"/>
        </w:rPr>
        <w:t xml:space="preserve"> be in an education support unit or at a special school. Students at all these kinds of schools should have the support they need to go to unpaid work experience that will let them try out different kinds of jobs.</w:t>
      </w:r>
      <w:r w:rsidRPr="000A4836">
        <w:rPr>
          <w:rStyle w:val="normaltextrun"/>
          <w:lang w:val="en-US"/>
        </w:rPr>
        <w:t> </w:t>
      </w:r>
    </w:p>
    <w:p w14:paraId="70A9E862"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Students also need to have the kinds of support they need to do an after-school job, like in a supermarket or a fast-food restaurant, but they don’t often get that.</w:t>
      </w:r>
      <w:r w:rsidRPr="000A4836">
        <w:rPr>
          <w:rStyle w:val="normaltextrun"/>
          <w:lang w:val="en-US"/>
        </w:rPr>
        <w:t> </w:t>
      </w:r>
    </w:p>
    <w:p w14:paraId="4144FB2D"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Disability Employment Services (DES) should be able to support people with an intellectual disability with their jobs, while they are at school. DES should also give people with an intellectual disability and their families more information about self-employment.</w:t>
      </w:r>
      <w:r w:rsidRPr="000A4836">
        <w:rPr>
          <w:rStyle w:val="normaltextrun"/>
          <w:lang w:val="en-US"/>
        </w:rPr>
        <w:t> </w:t>
      </w:r>
    </w:p>
    <w:p w14:paraId="0E64C5B1"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 xml:space="preserve">There is lots of research that says that unpaid work experience and after-school paid work are both </w:t>
      </w:r>
      <w:proofErr w:type="gramStart"/>
      <w:r w:rsidRPr="000A4836">
        <w:rPr>
          <w:rStyle w:val="normaltextrun"/>
          <w:rFonts w:asciiTheme="minorHAnsi" w:hAnsiTheme="minorHAnsi" w:cstheme="minorHAnsi"/>
          <w:sz w:val="22"/>
          <w:szCs w:val="22"/>
          <w:lang w:val="en-US"/>
        </w:rPr>
        <w:t>really helpful</w:t>
      </w:r>
      <w:proofErr w:type="gramEnd"/>
      <w:r w:rsidRPr="000A4836">
        <w:rPr>
          <w:rStyle w:val="normaltextrun"/>
          <w:rFonts w:asciiTheme="minorHAnsi" w:hAnsiTheme="minorHAnsi" w:cstheme="minorHAnsi"/>
          <w:sz w:val="22"/>
          <w:szCs w:val="22"/>
          <w:lang w:val="en-US"/>
        </w:rPr>
        <w:t xml:space="preserve"> for people with an intellectual disability when getting into work after finishing school. </w:t>
      </w:r>
      <w:r w:rsidRPr="000A4836">
        <w:rPr>
          <w:rStyle w:val="normaltextrun"/>
          <w:rFonts w:asciiTheme="minorHAnsi" w:hAnsiTheme="minorHAnsi" w:cstheme="minorHAnsi"/>
          <w:sz w:val="22"/>
          <w:szCs w:val="22"/>
          <w:lang w:val="en-US"/>
        </w:rPr>
        <w:lastRenderedPageBreak/>
        <w:t>The research also says that unpaid work experience can be helpful for older people with an intellectual disability too.</w:t>
      </w:r>
      <w:r w:rsidRPr="000A4836">
        <w:rPr>
          <w:rStyle w:val="normaltextrun"/>
          <w:lang w:val="en-US"/>
        </w:rPr>
        <w:t> </w:t>
      </w:r>
    </w:p>
    <w:tbl>
      <w:tblPr>
        <w:tblStyle w:val="TableGrid"/>
        <w:tblW w:w="0" w:type="auto"/>
        <w:tblLook w:val="04A0" w:firstRow="1" w:lastRow="0" w:firstColumn="1" w:lastColumn="0" w:noHBand="0" w:noVBand="1"/>
      </w:tblPr>
      <w:tblGrid>
        <w:gridCol w:w="9016"/>
      </w:tblGrid>
      <w:tr w:rsidR="000A4836" w14:paraId="38201D62" w14:textId="77777777" w:rsidTr="000A4836">
        <w:tc>
          <w:tcPr>
            <w:tcW w:w="9016" w:type="dxa"/>
          </w:tcPr>
          <w:p w14:paraId="625B8FAC" w14:textId="77777777" w:rsidR="000A4836" w:rsidRPr="000A4836" w:rsidRDefault="000A4836" w:rsidP="000A4836">
            <w:pPr>
              <w:pStyle w:val="paragraph"/>
              <w:spacing w:before="0" w:beforeAutospacing="0" w:after="0" w:afterAutospacing="0"/>
              <w:textAlignment w:val="baseline"/>
              <w:rPr>
                <w:rFonts w:asciiTheme="minorHAnsi" w:hAnsiTheme="minorHAnsi" w:cstheme="minorHAnsi"/>
                <w:b/>
                <w:bCs/>
                <w:color w:val="1F3763"/>
                <w:sz w:val="22"/>
                <w:szCs w:val="22"/>
              </w:rPr>
            </w:pPr>
            <w:r w:rsidRPr="000A4836">
              <w:rPr>
                <w:rStyle w:val="normaltextrun"/>
                <w:rFonts w:asciiTheme="minorHAnsi" w:hAnsiTheme="minorHAnsi" w:cstheme="minorHAnsi"/>
                <w:b/>
                <w:bCs/>
                <w:color w:val="1F3763"/>
                <w:sz w:val="22"/>
                <w:szCs w:val="22"/>
              </w:rPr>
              <w:t>What we recommend</w:t>
            </w:r>
            <w:r w:rsidRPr="000A4836">
              <w:rPr>
                <w:rStyle w:val="eop"/>
                <w:rFonts w:asciiTheme="minorHAnsi" w:hAnsiTheme="minorHAnsi" w:cstheme="minorHAnsi"/>
                <w:b/>
                <w:bCs/>
                <w:color w:val="1F3763"/>
                <w:sz w:val="22"/>
                <w:szCs w:val="22"/>
              </w:rPr>
              <w:t> </w:t>
            </w:r>
          </w:p>
          <w:p w14:paraId="6DA3B304" w14:textId="77777777" w:rsidR="000A4836" w:rsidRPr="0020707B" w:rsidRDefault="000A4836" w:rsidP="000A4836">
            <w:pPr>
              <w:pStyle w:val="paragraph"/>
              <w:numPr>
                <w:ilvl w:val="0"/>
                <w:numId w:val="33"/>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People with an intellectual disability have the same opportunities to do unpaid work experience at school as other people.</w:t>
            </w:r>
            <w:r w:rsidRPr="0020707B">
              <w:rPr>
                <w:rStyle w:val="eop"/>
                <w:rFonts w:asciiTheme="minorHAnsi" w:hAnsiTheme="minorHAnsi" w:cstheme="minorHAnsi"/>
                <w:sz w:val="22"/>
                <w:szCs w:val="22"/>
              </w:rPr>
              <w:t> </w:t>
            </w:r>
          </w:p>
          <w:p w14:paraId="3C17921F" w14:textId="77777777" w:rsidR="000A4836" w:rsidRPr="0020707B" w:rsidRDefault="000A4836" w:rsidP="000A4836">
            <w:pPr>
              <w:pStyle w:val="paragraph"/>
              <w:numPr>
                <w:ilvl w:val="0"/>
                <w:numId w:val="33"/>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DES support is available for all kinds of unpaid and paid work while at school for people with an intellectual disability.</w:t>
            </w:r>
            <w:r w:rsidRPr="0020707B">
              <w:rPr>
                <w:rStyle w:val="eop"/>
                <w:rFonts w:asciiTheme="minorHAnsi" w:hAnsiTheme="minorHAnsi" w:cstheme="minorHAnsi"/>
                <w:sz w:val="22"/>
                <w:szCs w:val="22"/>
              </w:rPr>
              <w:t> </w:t>
            </w:r>
          </w:p>
          <w:p w14:paraId="6F4D77DD" w14:textId="77777777" w:rsidR="000A4836" w:rsidRPr="0020707B" w:rsidRDefault="000A4836" w:rsidP="000A4836">
            <w:pPr>
              <w:pStyle w:val="paragraph"/>
              <w:numPr>
                <w:ilvl w:val="0"/>
                <w:numId w:val="33"/>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There is more information about open and self-employment given to people with an intellectual disability and their families while they are at school.</w:t>
            </w:r>
            <w:r w:rsidRPr="0020707B">
              <w:rPr>
                <w:rStyle w:val="eop"/>
                <w:rFonts w:asciiTheme="minorHAnsi" w:hAnsiTheme="minorHAnsi" w:cstheme="minorHAnsi"/>
                <w:sz w:val="22"/>
                <w:szCs w:val="22"/>
              </w:rPr>
              <w:t> </w:t>
            </w:r>
          </w:p>
          <w:p w14:paraId="09FC59DE" w14:textId="77777777" w:rsidR="000A4836" w:rsidRPr="0020707B" w:rsidRDefault="000A4836" w:rsidP="000A4836">
            <w:pPr>
              <w:pStyle w:val="paragraph"/>
              <w:numPr>
                <w:ilvl w:val="0"/>
                <w:numId w:val="33"/>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Work training happens on-the-job, not in a classroom</w:t>
            </w:r>
            <w:r w:rsidRPr="0020707B">
              <w:rPr>
                <w:rStyle w:val="eop"/>
                <w:rFonts w:asciiTheme="minorHAnsi" w:hAnsiTheme="minorHAnsi" w:cstheme="minorHAnsi"/>
                <w:sz w:val="22"/>
                <w:szCs w:val="22"/>
              </w:rPr>
              <w:t> </w:t>
            </w:r>
          </w:p>
          <w:p w14:paraId="647358BC" w14:textId="77777777" w:rsidR="000A4836" w:rsidRDefault="000A4836" w:rsidP="0020707B">
            <w:pPr>
              <w:pStyle w:val="paragraph"/>
              <w:spacing w:before="0" w:beforeAutospacing="0" w:after="0" w:afterAutospacing="0"/>
              <w:textAlignment w:val="baseline"/>
              <w:rPr>
                <w:rStyle w:val="normaltextrun"/>
                <w:rFonts w:asciiTheme="minorHAnsi" w:hAnsiTheme="minorHAnsi" w:cstheme="minorHAnsi"/>
                <w:color w:val="1F3763"/>
                <w:sz w:val="22"/>
                <w:szCs w:val="22"/>
              </w:rPr>
            </w:pPr>
          </w:p>
        </w:tc>
      </w:tr>
    </w:tbl>
    <w:p w14:paraId="68B9D6A5" w14:textId="77777777" w:rsidR="000A4836" w:rsidRDefault="000A4836" w:rsidP="0020707B">
      <w:pPr>
        <w:pStyle w:val="paragraph"/>
        <w:spacing w:before="0" w:beforeAutospacing="0" w:after="0" w:afterAutospacing="0"/>
        <w:textAlignment w:val="baseline"/>
        <w:rPr>
          <w:rStyle w:val="normaltextrun"/>
          <w:rFonts w:asciiTheme="minorHAnsi" w:hAnsiTheme="minorHAnsi" w:cstheme="minorHAnsi"/>
          <w:color w:val="2F5496"/>
          <w:sz w:val="22"/>
          <w:szCs w:val="22"/>
        </w:rPr>
      </w:pPr>
    </w:p>
    <w:p w14:paraId="0C72D1E2" w14:textId="67EF771F" w:rsidR="0020707B" w:rsidRPr="000A4836" w:rsidRDefault="0020707B" w:rsidP="0020707B">
      <w:pPr>
        <w:pStyle w:val="paragraph"/>
        <w:spacing w:before="0" w:beforeAutospacing="0" w:after="0" w:afterAutospacing="0"/>
        <w:textAlignment w:val="baseline"/>
        <w:rPr>
          <w:rFonts w:asciiTheme="minorHAnsi" w:hAnsiTheme="minorHAnsi" w:cstheme="minorHAnsi"/>
          <w:b/>
          <w:bCs/>
          <w:color w:val="2F5496"/>
        </w:rPr>
      </w:pPr>
      <w:r w:rsidRPr="000A4836">
        <w:rPr>
          <w:rStyle w:val="normaltextrun"/>
          <w:rFonts w:asciiTheme="minorHAnsi" w:hAnsiTheme="minorHAnsi" w:cstheme="minorHAnsi"/>
          <w:b/>
          <w:bCs/>
          <w:color w:val="2F5496"/>
        </w:rPr>
        <w:t>Transition from school to work</w:t>
      </w:r>
      <w:r w:rsidRPr="000A4836">
        <w:rPr>
          <w:rStyle w:val="eop"/>
          <w:rFonts w:asciiTheme="minorHAnsi" w:hAnsiTheme="minorHAnsi" w:cstheme="minorHAnsi"/>
          <w:b/>
          <w:bCs/>
          <w:color w:val="2F5496"/>
        </w:rPr>
        <w:t> </w:t>
      </w:r>
    </w:p>
    <w:p w14:paraId="2BEA95A8"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Moving from school into work is an important time for a person with an intellectual disability and their families. Often, the only options they are told about are sheltered workshops, also known as Australian Disability Enterprises (ADEs) and day programs. </w:t>
      </w:r>
      <w:r w:rsidRPr="000A4836">
        <w:rPr>
          <w:rStyle w:val="normaltextrun"/>
          <w:lang w:val="en-US"/>
        </w:rPr>
        <w:t> </w:t>
      </w:r>
    </w:p>
    <w:p w14:paraId="617C1D9A"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There are different kinds of employment supports for people with an intellectual disability when they leave school, but they don’t start until the new year. This leaves a big gap with no support.</w:t>
      </w:r>
      <w:r w:rsidRPr="000A4836">
        <w:rPr>
          <w:rStyle w:val="normaltextrun"/>
          <w:lang w:val="en-US"/>
        </w:rPr>
        <w:t> </w:t>
      </w:r>
    </w:p>
    <w:p w14:paraId="71889966"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 xml:space="preserve">The National Disability Insurance Scheme (NDIS) has a program called the NDIS School Leavers Employment Supports (SLES). Many SLES providers put people with an intellectual disability on the polished pathway to a sheltered workshop or a day program instead of into mainstream work. We don’t think this is </w:t>
      </w:r>
      <w:proofErr w:type="gramStart"/>
      <w:r w:rsidRPr="000A4836">
        <w:rPr>
          <w:rStyle w:val="normaltextrun"/>
          <w:rFonts w:asciiTheme="minorHAnsi" w:hAnsiTheme="minorHAnsi" w:cstheme="minorHAnsi"/>
          <w:sz w:val="22"/>
          <w:szCs w:val="22"/>
          <w:lang w:val="en-US"/>
        </w:rPr>
        <w:t>ok, and</w:t>
      </w:r>
      <w:proofErr w:type="gramEnd"/>
      <w:r w:rsidRPr="000A4836">
        <w:rPr>
          <w:rStyle w:val="normaltextrun"/>
          <w:rFonts w:asciiTheme="minorHAnsi" w:hAnsiTheme="minorHAnsi" w:cstheme="minorHAnsi"/>
          <w:sz w:val="22"/>
          <w:szCs w:val="22"/>
          <w:lang w:val="en-US"/>
        </w:rPr>
        <w:t xml:space="preserve"> want this to stop.</w:t>
      </w:r>
      <w:r w:rsidRPr="000A4836">
        <w:rPr>
          <w:rStyle w:val="normaltextrun"/>
          <w:lang w:val="en-US"/>
        </w:rPr>
        <w:t> </w:t>
      </w:r>
    </w:p>
    <w:p w14:paraId="2071D2F2"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 xml:space="preserve">It’s </w:t>
      </w:r>
      <w:proofErr w:type="gramStart"/>
      <w:r w:rsidRPr="000A4836">
        <w:rPr>
          <w:rStyle w:val="normaltextrun"/>
          <w:rFonts w:asciiTheme="minorHAnsi" w:hAnsiTheme="minorHAnsi" w:cstheme="minorHAnsi"/>
          <w:sz w:val="22"/>
          <w:szCs w:val="22"/>
          <w:lang w:val="en-US"/>
        </w:rPr>
        <w:t>really hard</w:t>
      </w:r>
      <w:proofErr w:type="gramEnd"/>
      <w:r w:rsidRPr="000A4836">
        <w:rPr>
          <w:rStyle w:val="normaltextrun"/>
          <w:rFonts w:asciiTheme="minorHAnsi" w:hAnsiTheme="minorHAnsi" w:cstheme="minorHAnsi"/>
          <w:sz w:val="22"/>
          <w:szCs w:val="22"/>
          <w:lang w:val="en-US"/>
        </w:rPr>
        <w:t xml:space="preserve"> to get independent information about going to work and what kinds of support are available for people with an intellectual disability and their families.</w:t>
      </w:r>
      <w:r w:rsidRPr="000A4836">
        <w:rPr>
          <w:rStyle w:val="normaltextrun"/>
          <w:lang w:val="en-US"/>
        </w:rPr>
        <w:t> </w:t>
      </w:r>
    </w:p>
    <w:p w14:paraId="49B64F2D" w14:textId="3CADB087" w:rsidR="0020707B"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There is lots of research about how people with an intellectual disability learn new information about a job. The best way is at work, not in a classroom.</w:t>
      </w:r>
      <w:r w:rsidRPr="000A4836">
        <w:rPr>
          <w:rStyle w:val="normaltextrun"/>
          <w:lang w:val="en-US"/>
        </w:rPr>
        <w:t> </w:t>
      </w:r>
    </w:p>
    <w:tbl>
      <w:tblPr>
        <w:tblStyle w:val="TableGrid"/>
        <w:tblW w:w="0" w:type="auto"/>
        <w:tblLook w:val="04A0" w:firstRow="1" w:lastRow="0" w:firstColumn="1" w:lastColumn="0" w:noHBand="0" w:noVBand="1"/>
      </w:tblPr>
      <w:tblGrid>
        <w:gridCol w:w="9016"/>
      </w:tblGrid>
      <w:tr w:rsidR="000A4836" w14:paraId="56D2DCF1" w14:textId="77777777" w:rsidTr="000A4836">
        <w:tc>
          <w:tcPr>
            <w:tcW w:w="9016" w:type="dxa"/>
          </w:tcPr>
          <w:p w14:paraId="43DEB9D6" w14:textId="77777777" w:rsidR="000A4836" w:rsidRPr="0020707B" w:rsidRDefault="000A4836" w:rsidP="000A4836">
            <w:pPr>
              <w:pStyle w:val="paragraph"/>
              <w:spacing w:before="0" w:beforeAutospacing="0" w:after="0" w:afterAutospacing="0"/>
              <w:textAlignment w:val="baseline"/>
              <w:rPr>
                <w:rFonts w:asciiTheme="minorHAnsi" w:hAnsiTheme="minorHAnsi" w:cstheme="minorHAnsi"/>
                <w:color w:val="1F3763"/>
                <w:sz w:val="22"/>
                <w:szCs w:val="22"/>
              </w:rPr>
            </w:pPr>
            <w:r w:rsidRPr="0020707B">
              <w:rPr>
                <w:rStyle w:val="normaltextrun"/>
                <w:rFonts w:asciiTheme="minorHAnsi" w:hAnsiTheme="minorHAnsi" w:cstheme="minorHAnsi"/>
                <w:color w:val="1F3763"/>
                <w:sz w:val="22"/>
                <w:szCs w:val="22"/>
              </w:rPr>
              <w:t>What we recommend</w:t>
            </w:r>
            <w:r w:rsidRPr="0020707B">
              <w:rPr>
                <w:rStyle w:val="eop"/>
                <w:rFonts w:asciiTheme="minorHAnsi" w:hAnsiTheme="minorHAnsi" w:cstheme="minorHAnsi"/>
                <w:color w:val="1F3763"/>
                <w:sz w:val="22"/>
                <w:szCs w:val="22"/>
              </w:rPr>
              <w:t> </w:t>
            </w:r>
          </w:p>
          <w:p w14:paraId="528C0CB9" w14:textId="77777777" w:rsidR="000A4836" w:rsidRPr="0020707B" w:rsidRDefault="000A4836" w:rsidP="000A4836">
            <w:pPr>
              <w:pStyle w:val="paragraph"/>
              <w:numPr>
                <w:ilvl w:val="0"/>
                <w:numId w:val="34"/>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Supports from the NDIS are for open and self-employment.</w:t>
            </w:r>
            <w:r w:rsidRPr="0020707B">
              <w:rPr>
                <w:rStyle w:val="eop"/>
                <w:rFonts w:asciiTheme="minorHAnsi" w:hAnsiTheme="minorHAnsi" w:cstheme="minorHAnsi"/>
                <w:sz w:val="22"/>
                <w:szCs w:val="22"/>
              </w:rPr>
              <w:t> </w:t>
            </w:r>
          </w:p>
          <w:p w14:paraId="61D10812" w14:textId="77777777" w:rsidR="000A4836" w:rsidRPr="0020707B" w:rsidRDefault="000A4836" w:rsidP="000A4836">
            <w:pPr>
              <w:pStyle w:val="paragraph"/>
              <w:numPr>
                <w:ilvl w:val="0"/>
                <w:numId w:val="34"/>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There is more independent information about different employment supports and work options in open and self-employment.</w:t>
            </w:r>
            <w:r w:rsidRPr="0020707B">
              <w:rPr>
                <w:rStyle w:val="eop"/>
                <w:rFonts w:asciiTheme="minorHAnsi" w:hAnsiTheme="minorHAnsi" w:cstheme="minorHAnsi"/>
                <w:sz w:val="22"/>
                <w:szCs w:val="22"/>
              </w:rPr>
              <w:t> </w:t>
            </w:r>
          </w:p>
          <w:p w14:paraId="72FFB515" w14:textId="361D1E09" w:rsidR="000A4836" w:rsidRPr="000A4836" w:rsidRDefault="000A4836" w:rsidP="000A4836">
            <w:pPr>
              <w:pStyle w:val="paragraph"/>
              <w:numPr>
                <w:ilvl w:val="0"/>
                <w:numId w:val="34"/>
              </w:numPr>
              <w:spacing w:before="0" w:beforeAutospacing="0" w:after="0" w:afterAutospacing="0"/>
              <w:textAlignment w:val="baseline"/>
              <w:rPr>
                <w:rStyle w:val="normaltextrun"/>
                <w:rFonts w:asciiTheme="minorHAnsi" w:hAnsiTheme="minorHAnsi" w:cstheme="minorHAnsi"/>
                <w:sz w:val="22"/>
                <w:szCs w:val="22"/>
              </w:rPr>
            </w:pPr>
            <w:r w:rsidRPr="0020707B">
              <w:rPr>
                <w:rStyle w:val="normaltextrun"/>
                <w:rFonts w:asciiTheme="minorHAnsi" w:hAnsiTheme="minorHAnsi" w:cstheme="minorHAnsi"/>
                <w:sz w:val="22"/>
                <w:szCs w:val="22"/>
              </w:rPr>
              <w:t>No organisation that runs a sheltered workshop or day program can also do school leaver support.</w:t>
            </w:r>
            <w:r w:rsidRPr="0020707B">
              <w:rPr>
                <w:rStyle w:val="eop"/>
                <w:rFonts w:asciiTheme="minorHAnsi" w:hAnsiTheme="minorHAnsi" w:cstheme="minorHAnsi"/>
                <w:sz w:val="22"/>
                <w:szCs w:val="22"/>
              </w:rPr>
              <w:t> </w:t>
            </w:r>
          </w:p>
        </w:tc>
      </w:tr>
    </w:tbl>
    <w:p w14:paraId="6E5A022F" w14:textId="77777777" w:rsidR="000A4836" w:rsidRPr="000A4836" w:rsidRDefault="000A4836" w:rsidP="000A4836">
      <w:pPr>
        <w:pStyle w:val="paragraph"/>
        <w:spacing w:before="0" w:beforeAutospacing="0" w:after="240" w:afterAutospacing="0" w:line="276" w:lineRule="auto"/>
        <w:textAlignment w:val="baseline"/>
        <w:rPr>
          <w:rStyle w:val="normaltextrun"/>
          <w:lang w:val="en-US"/>
        </w:rPr>
      </w:pPr>
    </w:p>
    <w:p w14:paraId="16EB17A3" w14:textId="77777777" w:rsidR="0020707B" w:rsidRPr="000A4836" w:rsidRDefault="0020707B" w:rsidP="0020707B">
      <w:pPr>
        <w:pStyle w:val="paragraph"/>
        <w:spacing w:before="0" w:beforeAutospacing="0" w:after="0" w:afterAutospacing="0"/>
        <w:textAlignment w:val="baseline"/>
        <w:rPr>
          <w:rStyle w:val="normaltextrun"/>
          <w:b/>
          <w:bCs/>
        </w:rPr>
      </w:pPr>
      <w:r w:rsidRPr="000A4836">
        <w:rPr>
          <w:rStyle w:val="normaltextrun"/>
          <w:rFonts w:asciiTheme="minorHAnsi" w:hAnsiTheme="minorHAnsi" w:cstheme="minorHAnsi"/>
          <w:b/>
          <w:bCs/>
          <w:color w:val="2F5496"/>
        </w:rPr>
        <w:t>First job - getting in the door, finding a job</w:t>
      </w:r>
      <w:r w:rsidRPr="000A4836">
        <w:rPr>
          <w:rStyle w:val="normaltextrun"/>
          <w:b/>
          <w:bCs/>
        </w:rPr>
        <w:t> </w:t>
      </w:r>
    </w:p>
    <w:p w14:paraId="53F687D4"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For many people with an intellectual disability, getting their first job isn’t easy if they want that job to be in open or self-employment. There are several barriers that made this harder including:</w:t>
      </w:r>
      <w:r w:rsidRPr="000A4836">
        <w:rPr>
          <w:rStyle w:val="normaltextrun"/>
          <w:lang w:val="en-US"/>
        </w:rPr>
        <w:t> </w:t>
      </w:r>
    </w:p>
    <w:p w14:paraId="33C5B206" w14:textId="77777777" w:rsidR="0020707B" w:rsidRPr="000A4836" w:rsidRDefault="0020707B" w:rsidP="000A4836">
      <w:pPr>
        <w:pStyle w:val="paragraph"/>
        <w:numPr>
          <w:ilvl w:val="0"/>
          <w:numId w:val="30"/>
        </w:numPr>
        <w:spacing w:before="0" w:beforeAutospacing="0" w:after="0" w:afterAutospacing="0"/>
        <w:textAlignment w:val="baseline"/>
        <w:rPr>
          <w:rStyle w:val="normaltextrun"/>
          <w:lang w:val="en-US"/>
        </w:rPr>
      </w:pPr>
      <w:r w:rsidRPr="000A4836">
        <w:rPr>
          <w:rStyle w:val="normaltextrun"/>
          <w:rFonts w:asciiTheme="minorHAnsi" w:hAnsiTheme="minorHAnsi" w:cstheme="minorHAnsi"/>
          <w:sz w:val="22"/>
          <w:szCs w:val="22"/>
          <w:lang w:val="en-US"/>
        </w:rPr>
        <w:t>Assessments</w:t>
      </w:r>
      <w:r w:rsidRPr="000A4836">
        <w:rPr>
          <w:rStyle w:val="normaltextrun"/>
          <w:lang w:val="en-US"/>
        </w:rPr>
        <w:t> </w:t>
      </w:r>
    </w:p>
    <w:p w14:paraId="424B5A22" w14:textId="77777777" w:rsidR="0020707B" w:rsidRPr="000A4836" w:rsidRDefault="0020707B" w:rsidP="000A4836">
      <w:pPr>
        <w:pStyle w:val="paragraph"/>
        <w:numPr>
          <w:ilvl w:val="0"/>
          <w:numId w:val="30"/>
        </w:numPr>
        <w:spacing w:before="0" w:beforeAutospacing="0" w:after="0" w:afterAutospacing="0"/>
        <w:textAlignment w:val="baseline"/>
        <w:rPr>
          <w:rStyle w:val="normaltextrun"/>
          <w:lang w:val="en-US"/>
        </w:rPr>
      </w:pPr>
      <w:r w:rsidRPr="000A4836">
        <w:rPr>
          <w:rStyle w:val="normaltextrun"/>
          <w:rFonts w:asciiTheme="minorHAnsi" w:hAnsiTheme="minorHAnsi" w:cstheme="minorHAnsi"/>
          <w:sz w:val="22"/>
          <w:szCs w:val="22"/>
          <w:lang w:val="en-US"/>
        </w:rPr>
        <w:t>Getting support from DES and Work Assist</w:t>
      </w:r>
      <w:r w:rsidRPr="000A4836">
        <w:rPr>
          <w:rStyle w:val="normaltextrun"/>
          <w:lang w:val="en-US"/>
        </w:rPr>
        <w:t> </w:t>
      </w:r>
    </w:p>
    <w:p w14:paraId="5FCDAEE7" w14:textId="77777777" w:rsidR="0020707B" w:rsidRPr="000A4836" w:rsidRDefault="0020707B" w:rsidP="000A4836">
      <w:pPr>
        <w:pStyle w:val="paragraph"/>
        <w:numPr>
          <w:ilvl w:val="0"/>
          <w:numId w:val="30"/>
        </w:numPr>
        <w:spacing w:before="0" w:beforeAutospacing="0" w:after="0" w:afterAutospacing="0"/>
        <w:textAlignment w:val="baseline"/>
        <w:rPr>
          <w:rStyle w:val="normaltextrun"/>
          <w:lang w:val="en-US"/>
        </w:rPr>
      </w:pPr>
      <w:r w:rsidRPr="000A4836">
        <w:rPr>
          <w:rStyle w:val="normaltextrun"/>
          <w:rFonts w:asciiTheme="minorHAnsi" w:hAnsiTheme="minorHAnsi" w:cstheme="minorHAnsi"/>
          <w:sz w:val="22"/>
          <w:szCs w:val="22"/>
          <w:lang w:val="en-US"/>
        </w:rPr>
        <w:t>Getting the right support from the NDIS</w:t>
      </w:r>
      <w:r w:rsidRPr="000A4836">
        <w:rPr>
          <w:rStyle w:val="normaltextrun"/>
          <w:lang w:val="en-US"/>
        </w:rPr>
        <w:t> </w:t>
      </w:r>
    </w:p>
    <w:p w14:paraId="7910EAC0" w14:textId="77777777" w:rsidR="000A4836" w:rsidRDefault="000A4836" w:rsidP="0020707B">
      <w:pPr>
        <w:pStyle w:val="paragraph"/>
        <w:spacing w:before="0" w:beforeAutospacing="0" w:after="0" w:afterAutospacing="0"/>
        <w:textAlignment w:val="baseline"/>
        <w:rPr>
          <w:rStyle w:val="normaltextrun"/>
          <w:rFonts w:asciiTheme="minorHAnsi" w:hAnsiTheme="minorHAnsi" w:cstheme="minorHAnsi"/>
          <w:color w:val="2F5496"/>
        </w:rPr>
      </w:pPr>
    </w:p>
    <w:p w14:paraId="70BBCAFA" w14:textId="23185F68" w:rsidR="0020707B" w:rsidRPr="000A4836" w:rsidRDefault="0020707B" w:rsidP="0020707B">
      <w:pPr>
        <w:pStyle w:val="paragraph"/>
        <w:spacing w:before="0" w:beforeAutospacing="0" w:after="0" w:afterAutospacing="0"/>
        <w:textAlignment w:val="baseline"/>
        <w:rPr>
          <w:rStyle w:val="normaltextrun"/>
          <w:b/>
          <w:bCs/>
        </w:rPr>
      </w:pPr>
      <w:r w:rsidRPr="000A4836">
        <w:rPr>
          <w:rStyle w:val="normaltextrun"/>
          <w:rFonts w:asciiTheme="minorHAnsi" w:hAnsiTheme="minorHAnsi" w:cstheme="minorHAnsi"/>
          <w:b/>
          <w:bCs/>
          <w:color w:val="2F5496"/>
        </w:rPr>
        <w:lastRenderedPageBreak/>
        <w:t>Assessments</w:t>
      </w:r>
      <w:r w:rsidRPr="000A4836">
        <w:rPr>
          <w:rStyle w:val="normaltextrun"/>
          <w:b/>
          <w:bCs/>
        </w:rPr>
        <w:t> </w:t>
      </w:r>
    </w:p>
    <w:p w14:paraId="6F66CAB5"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People with an intellectual disability often have different tests during their lives, that are used to find out if they can use services and support.</w:t>
      </w:r>
      <w:r w:rsidRPr="000A4836">
        <w:rPr>
          <w:rStyle w:val="normaltextrun"/>
          <w:lang w:val="en-US"/>
        </w:rPr>
        <w:t> </w:t>
      </w:r>
    </w:p>
    <w:p w14:paraId="557B858D"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These assessments can be stressful and difficult, and don’t recognise the different ways that people with an intellectual disability communicate.</w:t>
      </w:r>
      <w:r w:rsidRPr="000A4836">
        <w:rPr>
          <w:rStyle w:val="normaltextrun"/>
          <w:lang w:val="en-US"/>
        </w:rPr>
        <w:t> </w:t>
      </w:r>
    </w:p>
    <w:p w14:paraId="7EBF5F8A"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When assessments are used to decide on what kind of work a person with an intellectual disability can do, they can often be wrong. We want assessments to be different, and to focus on what a person with an intellectual disability wants to do, and what support they need.</w:t>
      </w:r>
      <w:r w:rsidRPr="000A4836">
        <w:rPr>
          <w:rStyle w:val="normaltextrun"/>
          <w:lang w:val="en-US"/>
        </w:rPr>
        <w:t> </w:t>
      </w:r>
    </w:p>
    <w:p w14:paraId="0EC131DD" w14:textId="77777777" w:rsidR="0020707B" w:rsidRPr="000A4836" w:rsidRDefault="0020707B" w:rsidP="0020707B">
      <w:pPr>
        <w:pStyle w:val="paragraph"/>
        <w:spacing w:before="0" w:beforeAutospacing="0" w:after="0" w:afterAutospacing="0"/>
        <w:textAlignment w:val="baseline"/>
        <w:rPr>
          <w:rFonts w:asciiTheme="minorHAnsi" w:hAnsiTheme="minorHAnsi" w:cstheme="minorHAnsi"/>
          <w:b/>
          <w:bCs/>
          <w:color w:val="2F5496"/>
          <w:sz w:val="22"/>
          <w:szCs w:val="22"/>
        </w:rPr>
      </w:pPr>
      <w:r w:rsidRPr="000A4836">
        <w:rPr>
          <w:rStyle w:val="normaltextrun"/>
          <w:rFonts w:asciiTheme="minorHAnsi" w:hAnsiTheme="minorHAnsi" w:cstheme="minorHAnsi"/>
          <w:b/>
          <w:bCs/>
          <w:color w:val="2F5496"/>
          <w:sz w:val="22"/>
          <w:szCs w:val="22"/>
          <w:lang w:val="en-US"/>
        </w:rPr>
        <w:t xml:space="preserve">Job </w:t>
      </w:r>
      <w:proofErr w:type="spellStart"/>
      <w:r w:rsidRPr="000A4836">
        <w:rPr>
          <w:rStyle w:val="normaltextrun"/>
          <w:rFonts w:asciiTheme="minorHAnsi" w:hAnsiTheme="minorHAnsi" w:cstheme="minorHAnsi"/>
          <w:b/>
          <w:bCs/>
          <w:color w:val="2F5496"/>
          <w:sz w:val="22"/>
          <w:szCs w:val="22"/>
          <w:lang w:val="en-US"/>
        </w:rPr>
        <w:t>customisation</w:t>
      </w:r>
      <w:proofErr w:type="spellEnd"/>
      <w:r w:rsidRPr="000A4836">
        <w:rPr>
          <w:rStyle w:val="eop"/>
          <w:rFonts w:asciiTheme="minorHAnsi" w:hAnsiTheme="minorHAnsi" w:cstheme="minorHAnsi"/>
          <w:b/>
          <w:bCs/>
          <w:color w:val="2F5496"/>
          <w:sz w:val="22"/>
          <w:szCs w:val="22"/>
        </w:rPr>
        <w:t> </w:t>
      </w:r>
    </w:p>
    <w:p w14:paraId="24A2A129"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One of the best ways to make employment work for people with an intellectual disability is to design the job just for them. This is known as job customisation.</w:t>
      </w:r>
      <w:r w:rsidRPr="000A4836">
        <w:rPr>
          <w:rStyle w:val="normaltextrun"/>
          <w:lang w:val="en-US"/>
        </w:rPr>
        <w:t> </w:t>
      </w:r>
    </w:p>
    <w:p w14:paraId="0E0D6C60"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This needs lots of skills from an employment support provider, who works with an employer and listens to a person with intellectual disability to build the right job for them.</w:t>
      </w:r>
      <w:r w:rsidRPr="000A4836">
        <w:rPr>
          <w:rStyle w:val="normaltextrun"/>
          <w:lang w:val="en-US"/>
        </w:rPr>
        <w:t> </w:t>
      </w:r>
    </w:p>
    <w:p w14:paraId="3403677B" w14:textId="77777777" w:rsidR="0020707B" w:rsidRPr="000A4836" w:rsidRDefault="0020707B" w:rsidP="0020707B">
      <w:pPr>
        <w:pStyle w:val="paragraph"/>
        <w:spacing w:before="0" w:beforeAutospacing="0" w:after="0" w:afterAutospacing="0"/>
        <w:textAlignment w:val="baseline"/>
        <w:rPr>
          <w:rFonts w:asciiTheme="minorHAnsi" w:hAnsiTheme="minorHAnsi" w:cstheme="minorHAnsi"/>
          <w:b/>
          <w:bCs/>
          <w:color w:val="2F5496"/>
          <w:sz w:val="22"/>
          <w:szCs w:val="22"/>
        </w:rPr>
      </w:pPr>
      <w:r w:rsidRPr="000A4836">
        <w:rPr>
          <w:rStyle w:val="normaltextrun"/>
          <w:rFonts w:asciiTheme="minorHAnsi" w:hAnsiTheme="minorHAnsi" w:cstheme="minorHAnsi"/>
          <w:b/>
          <w:bCs/>
          <w:color w:val="2F5496"/>
          <w:sz w:val="22"/>
          <w:szCs w:val="22"/>
          <w:lang w:val="en-US"/>
        </w:rPr>
        <w:t>Getting support from DES</w:t>
      </w:r>
      <w:r w:rsidRPr="000A4836">
        <w:rPr>
          <w:rStyle w:val="eop"/>
          <w:rFonts w:asciiTheme="minorHAnsi" w:hAnsiTheme="minorHAnsi" w:cstheme="minorHAnsi"/>
          <w:b/>
          <w:bCs/>
          <w:color w:val="2F5496"/>
          <w:sz w:val="22"/>
          <w:szCs w:val="22"/>
        </w:rPr>
        <w:t> </w:t>
      </w:r>
    </w:p>
    <w:p w14:paraId="01A5B3E7"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People with an intellectual disability have lots of obstacles in the way of getting support from DES. The DES rules say they will only support people who can work more than 8 hours a week, but lots of people with an intellectual disability work less than that.</w:t>
      </w:r>
      <w:r w:rsidRPr="000A4836">
        <w:rPr>
          <w:rStyle w:val="normaltextrun"/>
          <w:lang w:val="en-US"/>
        </w:rPr>
        <w:t> </w:t>
      </w:r>
    </w:p>
    <w:p w14:paraId="4CF34CB4"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 DES system isn’t very flexible which doesn’t work well for people with an intellectual disability.</w:t>
      </w:r>
      <w:r w:rsidRPr="000A4836">
        <w:rPr>
          <w:rStyle w:val="normaltextrun"/>
          <w:lang w:val="en-US"/>
        </w:rPr>
        <w:t> </w:t>
      </w:r>
    </w:p>
    <w:p w14:paraId="2CD2808A" w14:textId="77777777" w:rsidR="0020707B" w:rsidRPr="000A4836" w:rsidRDefault="0020707B" w:rsidP="0020707B">
      <w:pPr>
        <w:pStyle w:val="paragraph"/>
        <w:spacing w:before="0" w:beforeAutospacing="0" w:after="0" w:afterAutospacing="0"/>
        <w:textAlignment w:val="baseline"/>
        <w:rPr>
          <w:rFonts w:asciiTheme="minorHAnsi" w:hAnsiTheme="minorHAnsi" w:cstheme="minorHAnsi"/>
          <w:b/>
          <w:bCs/>
          <w:color w:val="2F5496"/>
          <w:sz w:val="22"/>
          <w:szCs w:val="22"/>
        </w:rPr>
      </w:pPr>
      <w:r w:rsidRPr="000A4836">
        <w:rPr>
          <w:rStyle w:val="normaltextrun"/>
          <w:rFonts w:asciiTheme="minorHAnsi" w:hAnsiTheme="minorHAnsi" w:cstheme="minorHAnsi"/>
          <w:b/>
          <w:bCs/>
          <w:color w:val="2F5496"/>
          <w:sz w:val="22"/>
          <w:szCs w:val="22"/>
          <w:lang w:val="en-US"/>
        </w:rPr>
        <w:t>Getting support from the NDIS</w:t>
      </w:r>
      <w:r w:rsidRPr="000A4836">
        <w:rPr>
          <w:rStyle w:val="eop"/>
          <w:rFonts w:asciiTheme="minorHAnsi" w:hAnsiTheme="minorHAnsi" w:cstheme="minorHAnsi"/>
          <w:b/>
          <w:bCs/>
          <w:color w:val="2F5496"/>
          <w:sz w:val="22"/>
          <w:szCs w:val="22"/>
        </w:rPr>
        <w:t> </w:t>
      </w:r>
    </w:p>
    <w:p w14:paraId="229A09B3"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There are some employment supports in the NDIS that are mostly used for people with an intellectual disability who work in ADEs. It’s not easy to use these supports for work in open and self-employment.</w:t>
      </w:r>
      <w:r w:rsidRPr="000A4836">
        <w:rPr>
          <w:rStyle w:val="normaltextrun"/>
          <w:lang w:val="en-US"/>
        </w:rPr>
        <w:t> </w:t>
      </w:r>
    </w:p>
    <w:p w14:paraId="0A72CA28" w14:textId="77777777" w:rsidR="0020707B" w:rsidRPr="000A4836" w:rsidRDefault="0020707B" w:rsidP="0020707B">
      <w:pPr>
        <w:pStyle w:val="paragraph"/>
        <w:spacing w:before="0" w:beforeAutospacing="0" w:after="0" w:afterAutospacing="0"/>
        <w:textAlignment w:val="baseline"/>
        <w:rPr>
          <w:rFonts w:asciiTheme="minorHAnsi" w:hAnsiTheme="minorHAnsi" w:cstheme="minorHAnsi"/>
          <w:b/>
          <w:bCs/>
          <w:color w:val="2F5496"/>
          <w:sz w:val="22"/>
          <w:szCs w:val="22"/>
        </w:rPr>
      </w:pPr>
      <w:r w:rsidRPr="000A4836">
        <w:rPr>
          <w:rStyle w:val="normaltextrun"/>
          <w:rFonts w:asciiTheme="minorHAnsi" w:hAnsiTheme="minorHAnsi" w:cstheme="minorHAnsi"/>
          <w:b/>
          <w:bCs/>
          <w:color w:val="2F5496"/>
          <w:sz w:val="22"/>
          <w:szCs w:val="22"/>
          <w:lang w:val="en-US"/>
        </w:rPr>
        <w:t>Support for older people with an intellectual disability</w:t>
      </w:r>
      <w:r w:rsidRPr="000A4836">
        <w:rPr>
          <w:rStyle w:val="eop"/>
          <w:rFonts w:asciiTheme="minorHAnsi" w:hAnsiTheme="minorHAnsi" w:cstheme="minorHAnsi"/>
          <w:b/>
          <w:bCs/>
          <w:color w:val="2F5496"/>
          <w:sz w:val="22"/>
          <w:szCs w:val="22"/>
        </w:rPr>
        <w:t> </w:t>
      </w:r>
    </w:p>
    <w:p w14:paraId="70C227DC"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There are lots of older people with an intellectual disability who have not worked in open or self-employment for many years, or who want to move out of working in an ADE. We think there should be specific support for them.</w:t>
      </w:r>
      <w:r w:rsidRPr="000A4836">
        <w:rPr>
          <w:rStyle w:val="normaltextrun"/>
          <w:lang w:val="en-US"/>
        </w:rPr>
        <w:t> </w:t>
      </w:r>
    </w:p>
    <w:p w14:paraId="3286E1E1" w14:textId="77777777" w:rsidR="000A4836" w:rsidRPr="0020707B" w:rsidRDefault="0020707B" w:rsidP="0020707B">
      <w:pPr>
        <w:pStyle w:val="paragraph"/>
        <w:spacing w:before="0" w:beforeAutospacing="0" w:after="0" w:afterAutospacing="0"/>
        <w:textAlignment w:val="baseline"/>
        <w:rPr>
          <w:rFonts w:asciiTheme="minorHAnsi" w:hAnsiTheme="minorHAnsi" w:cstheme="minorHAnsi"/>
          <w:sz w:val="22"/>
          <w:szCs w:val="22"/>
        </w:rPr>
      </w:pPr>
      <w:r w:rsidRPr="0020707B">
        <w:rPr>
          <w:rStyle w:val="eop"/>
          <w:rFonts w:asciiTheme="minorHAnsi" w:hAnsiTheme="minorHAnsi" w:cstheme="minorHAnsi"/>
          <w:sz w:val="22"/>
          <w:szCs w:val="22"/>
        </w:rPr>
        <w:t> </w:t>
      </w:r>
    </w:p>
    <w:tbl>
      <w:tblPr>
        <w:tblStyle w:val="TableGrid"/>
        <w:tblW w:w="0" w:type="auto"/>
        <w:tblLook w:val="04A0" w:firstRow="1" w:lastRow="0" w:firstColumn="1" w:lastColumn="0" w:noHBand="0" w:noVBand="1"/>
      </w:tblPr>
      <w:tblGrid>
        <w:gridCol w:w="9016"/>
      </w:tblGrid>
      <w:tr w:rsidR="000A4836" w14:paraId="093AB2E3" w14:textId="77777777" w:rsidTr="000A4836">
        <w:tc>
          <w:tcPr>
            <w:tcW w:w="9016" w:type="dxa"/>
          </w:tcPr>
          <w:p w14:paraId="3B4225BC" w14:textId="77777777" w:rsidR="000A4836" w:rsidRPr="000A4836" w:rsidRDefault="000A4836" w:rsidP="000A4836">
            <w:pPr>
              <w:pStyle w:val="paragraph"/>
              <w:spacing w:before="0" w:beforeAutospacing="0" w:after="0" w:afterAutospacing="0"/>
              <w:textAlignment w:val="baseline"/>
              <w:rPr>
                <w:rFonts w:asciiTheme="minorHAnsi" w:hAnsiTheme="minorHAnsi" w:cstheme="minorHAnsi"/>
                <w:b/>
                <w:bCs/>
                <w:color w:val="1F3763"/>
                <w:sz w:val="22"/>
                <w:szCs w:val="22"/>
              </w:rPr>
            </w:pPr>
            <w:r w:rsidRPr="000A4836">
              <w:rPr>
                <w:rStyle w:val="normaltextrun"/>
                <w:rFonts w:asciiTheme="minorHAnsi" w:hAnsiTheme="minorHAnsi" w:cstheme="minorHAnsi"/>
                <w:b/>
                <w:bCs/>
                <w:color w:val="1F3763"/>
                <w:sz w:val="22"/>
                <w:szCs w:val="22"/>
              </w:rPr>
              <w:t>What we recommend</w:t>
            </w:r>
            <w:r w:rsidRPr="000A4836">
              <w:rPr>
                <w:rStyle w:val="eop"/>
                <w:rFonts w:asciiTheme="minorHAnsi" w:hAnsiTheme="minorHAnsi" w:cstheme="minorHAnsi"/>
                <w:b/>
                <w:bCs/>
                <w:color w:val="1F3763"/>
                <w:sz w:val="22"/>
                <w:szCs w:val="22"/>
              </w:rPr>
              <w:t> </w:t>
            </w:r>
          </w:p>
          <w:p w14:paraId="73AE7436" w14:textId="77777777" w:rsidR="000A4836" w:rsidRPr="0020707B" w:rsidRDefault="000A4836" w:rsidP="000A4836">
            <w:pPr>
              <w:pStyle w:val="paragraph"/>
              <w:numPr>
                <w:ilvl w:val="0"/>
                <w:numId w:val="35"/>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DES uses a different way to find out what a person with an intellectual disability wants to do at work, and the kinds of support they need.</w:t>
            </w:r>
            <w:r w:rsidRPr="0020707B">
              <w:rPr>
                <w:rStyle w:val="eop"/>
                <w:rFonts w:asciiTheme="minorHAnsi" w:hAnsiTheme="minorHAnsi" w:cstheme="minorHAnsi"/>
                <w:sz w:val="22"/>
                <w:szCs w:val="22"/>
              </w:rPr>
              <w:t> </w:t>
            </w:r>
          </w:p>
          <w:p w14:paraId="06AD306F" w14:textId="77777777" w:rsidR="000A4836" w:rsidRPr="0020707B" w:rsidRDefault="000A4836" w:rsidP="000A4836">
            <w:pPr>
              <w:pStyle w:val="paragraph"/>
              <w:numPr>
                <w:ilvl w:val="0"/>
                <w:numId w:val="35"/>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All people with an intellectual disability are eligible for DES support.</w:t>
            </w:r>
            <w:r w:rsidRPr="0020707B">
              <w:rPr>
                <w:rStyle w:val="eop"/>
                <w:rFonts w:asciiTheme="minorHAnsi" w:hAnsiTheme="minorHAnsi" w:cstheme="minorHAnsi"/>
                <w:sz w:val="22"/>
                <w:szCs w:val="22"/>
              </w:rPr>
              <w:t> </w:t>
            </w:r>
          </w:p>
          <w:p w14:paraId="3D27CCB2" w14:textId="77777777" w:rsidR="000A4836" w:rsidRPr="0020707B" w:rsidRDefault="000A4836" w:rsidP="000A4836">
            <w:pPr>
              <w:pStyle w:val="paragraph"/>
              <w:numPr>
                <w:ilvl w:val="0"/>
                <w:numId w:val="35"/>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DES support for older people with an intellectual disability.</w:t>
            </w:r>
            <w:r w:rsidRPr="0020707B">
              <w:rPr>
                <w:rStyle w:val="eop"/>
                <w:rFonts w:asciiTheme="minorHAnsi" w:hAnsiTheme="minorHAnsi" w:cstheme="minorHAnsi"/>
                <w:sz w:val="22"/>
                <w:szCs w:val="22"/>
              </w:rPr>
              <w:t> </w:t>
            </w:r>
          </w:p>
          <w:p w14:paraId="3AE48F3F" w14:textId="77777777" w:rsidR="000A4836" w:rsidRPr="0020707B" w:rsidRDefault="000A4836" w:rsidP="000A4836">
            <w:pPr>
              <w:pStyle w:val="paragraph"/>
              <w:numPr>
                <w:ilvl w:val="0"/>
                <w:numId w:val="35"/>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Independent information about all the different kinds of supports that are available in DES and in the NDIS.</w:t>
            </w:r>
            <w:r w:rsidRPr="0020707B">
              <w:rPr>
                <w:rStyle w:val="eop"/>
                <w:rFonts w:asciiTheme="minorHAnsi" w:hAnsiTheme="minorHAnsi" w:cstheme="minorHAnsi"/>
                <w:sz w:val="22"/>
                <w:szCs w:val="22"/>
              </w:rPr>
              <w:t> </w:t>
            </w:r>
          </w:p>
          <w:p w14:paraId="029780F4" w14:textId="77777777" w:rsidR="000A4836" w:rsidRDefault="000A4836" w:rsidP="0020707B">
            <w:pPr>
              <w:pStyle w:val="paragraph"/>
              <w:spacing w:before="0" w:beforeAutospacing="0" w:after="0" w:afterAutospacing="0"/>
              <w:textAlignment w:val="baseline"/>
              <w:rPr>
                <w:rFonts w:asciiTheme="minorHAnsi" w:hAnsiTheme="minorHAnsi" w:cstheme="minorHAnsi"/>
                <w:sz w:val="22"/>
                <w:szCs w:val="22"/>
              </w:rPr>
            </w:pPr>
          </w:p>
        </w:tc>
      </w:tr>
    </w:tbl>
    <w:p w14:paraId="63802020" w14:textId="5ECB263D" w:rsidR="0020707B" w:rsidRPr="0020707B" w:rsidRDefault="0020707B" w:rsidP="0020707B">
      <w:pPr>
        <w:pStyle w:val="paragraph"/>
        <w:spacing w:before="0" w:beforeAutospacing="0" w:after="0" w:afterAutospacing="0"/>
        <w:textAlignment w:val="baseline"/>
        <w:rPr>
          <w:rFonts w:asciiTheme="minorHAnsi" w:hAnsiTheme="minorHAnsi" w:cstheme="minorHAnsi"/>
          <w:sz w:val="22"/>
          <w:szCs w:val="22"/>
        </w:rPr>
      </w:pPr>
    </w:p>
    <w:p w14:paraId="2523B286" w14:textId="77777777" w:rsidR="000A4836" w:rsidRDefault="000A4836" w:rsidP="0020707B">
      <w:pPr>
        <w:pStyle w:val="paragraph"/>
        <w:spacing w:before="0" w:beforeAutospacing="0" w:after="0" w:afterAutospacing="0"/>
        <w:textAlignment w:val="baseline"/>
        <w:rPr>
          <w:rStyle w:val="normaltextrun"/>
          <w:rFonts w:asciiTheme="minorHAnsi" w:hAnsiTheme="minorHAnsi" w:cstheme="minorHAnsi"/>
          <w:color w:val="2F5496"/>
          <w:sz w:val="22"/>
          <w:szCs w:val="22"/>
        </w:rPr>
      </w:pPr>
    </w:p>
    <w:p w14:paraId="7EEBAA42" w14:textId="046EAE5C" w:rsidR="0020707B" w:rsidRPr="000A4836" w:rsidRDefault="0020707B" w:rsidP="0020707B">
      <w:pPr>
        <w:pStyle w:val="paragraph"/>
        <w:spacing w:before="0" w:beforeAutospacing="0" w:after="0" w:afterAutospacing="0"/>
        <w:textAlignment w:val="baseline"/>
        <w:rPr>
          <w:rStyle w:val="normaltextrun"/>
          <w:b/>
          <w:bCs/>
          <w:lang w:val="en-US"/>
        </w:rPr>
      </w:pPr>
      <w:r w:rsidRPr="000A4836">
        <w:rPr>
          <w:rStyle w:val="normaltextrun"/>
          <w:rFonts w:asciiTheme="minorHAnsi" w:hAnsiTheme="minorHAnsi" w:cstheme="minorHAnsi"/>
          <w:b/>
          <w:bCs/>
          <w:color w:val="2F5496"/>
          <w:sz w:val="22"/>
          <w:szCs w:val="22"/>
          <w:lang w:val="en-US"/>
        </w:rPr>
        <w:t>Starting at work</w:t>
      </w:r>
      <w:r w:rsidRPr="000A4836">
        <w:rPr>
          <w:rStyle w:val="normaltextrun"/>
          <w:b/>
          <w:bCs/>
          <w:lang w:val="en-US"/>
        </w:rPr>
        <w:t> </w:t>
      </w:r>
    </w:p>
    <w:p w14:paraId="31EFA08F"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Everyone needs support when they start a new job, including people with an intellectual disability.</w:t>
      </w:r>
      <w:r w:rsidRPr="000A4836">
        <w:rPr>
          <w:rStyle w:val="normaltextrun"/>
          <w:lang w:val="en-US"/>
        </w:rPr>
        <w:t> </w:t>
      </w:r>
    </w:p>
    <w:p w14:paraId="50EF6E15"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lastRenderedPageBreak/>
        <w:t>Part of starting a new job is working out the best ways to get there and home again, which might mean learning how to catch public transport, learn a new public transport route, catching a taxi, or ride sharing.</w:t>
      </w:r>
      <w:r w:rsidRPr="000A4836">
        <w:rPr>
          <w:rStyle w:val="normaltextrun"/>
          <w:lang w:val="en-US"/>
        </w:rPr>
        <w:t> </w:t>
      </w:r>
    </w:p>
    <w:p w14:paraId="0C5EF732"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 information about a new workplace needs to be accessible for people with an intellectual disability, and they need enough time to learn this new information.</w:t>
      </w:r>
      <w:r w:rsidRPr="000A4836">
        <w:rPr>
          <w:rStyle w:val="normaltextrun"/>
          <w:lang w:val="en-US"/>
        </w:rPr>
        <w:t> </w:t>
      </w:r>
    </w:p>
    <w:p w14:paraId="323DEB4B" w14:textId="34D593B3" w:rsidR="0020707B"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Research has found that having a buddy at work can help to feel more comfortable, along with support from a manager and feeling included.</w:t>
      </w:r>
      <w:r w:rsidRPr="000A4836">
        <w:rPr>
          <w:rStyle w:val="normaltextrun"/>
          <w:lang w:val="en-US"/>
        </w:rPr>
        <w:t> </w:t>
      </w:r>
    </w:p>
    <w:tbl>
      <w:tblPr>
        <w:tblStyle w:val="TableGrid"/>
        <w:tblW w:w="0" w:type="auto"/>
        <w:tblLook w:val="04A0" w:firstRow="1" w:lastRow="0" w:firstColumn="1" w:lastColumn="0" w:noHBand="0" w:noVBand="1"/>
      </w:tblPr>
      <w:tblGrid>
        <w:gridCol w:w="9016"/>
      </w:tblGrid>
      <w:tr w:rsidR="000A4836" w14:paraId="5FD99BD0" w14:textId="77777777" w:rsidTr="000A4836">
        <w:tc>
          <w:tcPr>
            <w:tcW w:w="9016" w:type="dxa"/>
          </w:tcPr>
          <w:p w14:paraId="47FCB3CB" w14:textId="77777777" w:rsidR="000A4836" w:rsidRPr="000A4836" w:rsidRDefault="000A4836" w:rsidP="000A4836">
            <w:pPr>
              <w:pStyle w:val="paragraph"/>
              <w:spacing w:before="0" w:beforeAutospacing="0" w:after="0" w:afterAutospacing="0"/>
              <w:textAlignment w:val="baseline"/>
              <w:rPr>
                <w:rFonts w:asciiTheme="minorHAnsi" w:hAnsiTheme="minorHAnsi" w:cstheme="minorHAnsi"/>
                <w:b/>
                <w:bCs/>
                <w:color w:val="1F3763"/>
                <w:sz w:val="22"/>
                <w:szCs w:val="22"/>
              </w:rPr>
            </w:pPr>
            <w:r w:rsidRPr="000A4836">
              <w:rPr>
                <w:rStyle w:val="normaltextrun"/>
                <w:rFonts w:asciiTheme="minorHAnsi" w:hAnsiTheme="minorHAnsi" w:cstheme="minorHAnsi"/>
                <w:b/>
                <w:bCs/>
                <w:color w:val="1F3763"/>
                <w:sz w:val="22"/>
                <w:szCs w:val="22"/>
              </w:rPr>
              <w:t>What we recommend</w:t>
            </w:r>
            <w:r w:rsidRPr="000A4836">
              <w:rPr>
                <w:rStyle w:val="eop"/>
                <w:rFonts w:asciiTheme="minorHAnsi" w:hAnsiTheme="minorHAnsi" w:cstheme="minorHAnsi"/>
                <w:b/>
                <w:bCs/>
                <w:color w:val="1F3763"/>
                <w:sz w:val="22"/>
                <w:szCs w:val="22"/>
              </w:rPr>
              <w:t> </w:t>
            </w:r>
          </w:p>
          <w:p w14:paraId="448A4C83" w14:textId="77777777" w:rsidR="000A4836" w:rsidRPr="0020707B" w:rsidRDefault="000A4836" w:rsidP="000A4836">
            <w:pPr>
              <w:pStyle w:val="paragraph"/>
              <w:numPr>
                <w:ilvl w:val="0"/>
                <w:numId w:val="36"/>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Information about using NDIS supports to get to work is at all DES.</w:t>
            </w:r>
            <w:r w:rsidRPr="0020707B">
              <w:rPr>
                <w:rStyle w:val="eop"/>
                <w:rFonts w:asciiTheme="minorHAnsi" w:hAnsiTheme="minorHAnsi" w:cstheme="minorHAnsi"/>
                <w:sz w:val="22"/>
                <w:szCs w:val="22"/>
              </w:rPr>
              <w:t> </w:t>
            </w:r>
          </w:p>
          <w:p w14:paraId="115AB4DF" w14:textId="409688CC" w:rsidR="000A4836" w:rsidRPr="000A4836" w:rsidRDefault="000A4836" w:rsidP="000A4836">
            <w:pPr>
              <w:pStyle w:val="paragraph"/>
              <w:numPr>
                <w:ilvl w:val="0"/>
                <w:numId w:val="36"/>
              </w:numPr>
              <w:spacing w:before="0" w:beforeAutospacing="0" w:after="0" w:afterAutospacing="0"/>
              <w:textAlignment w:val="baseline"/>
              <w:rPr>
                <w:rStyle w:val="normaltextrun"/>
                <w:rFonts w:asciiTheme="minorHAnsi" w:hAnsiTheme="minorHAnsi" w:cstheme="minorHAnsi"/>
                <w:sz w:val="22"/>
                <w:szCs w:val="22"/>
              </w:rPr>
            </w:pPr>
            <w:r w:rsidRPr="0020707B">
              <w:rPr>
                <w:rStyle w:val="normaltextrun"/>
                <w:rFonts w:asciiTheme="minorHAnsi" w:hAnsiTheme="minorHAnsi" w:cstheme="minorHAnsi"/>
                <w:sz w:val="22"/>
                <w:szCs w:val="22"/>
              </w:rPr>
              <w:t>More information about starting a new job in accessible formats is available.</w:t>
            </w:r>
            <w:r w:rsidRPr="0020707B">
              <w:rPr>
                <w:rStyle w:val="eop"/>
                <w:rFonts w:asciiTheme="minorHAnsi" w:hAnsiTheme="minorHAnsi" w:cstheme="minorHAnsi"/>
                <w:sz w:val="22"/>
                <w:szCs w:val="22"/>
              </w:rPr>
              <w:t> </w:t>
            </w:r>
          </w:p>
        </w:tc>
      </w:tr>
    </w:tbl>
    <w:p w14:paraId="00901991" w14:textId="77777777" w:rsidR="000A4836" w:rsidRPr="000A4836" w:rsidRDefault="000A4836" w:rsidP="000A4836">
      <w:pPr>
        <w:pStyle w:val="paragraph"/>
        <w:spacing w:before="0" w:beforeAutospacing="0" w:after="240" w:afterAutospacing="0" w:line="276" w:lineRule="auto"/>
        <w:textAlignment w:val="baseline"/>
        <w:rPr>
          <w:rStyle w:val="normaltextrun"/>
          <w:lang w:val="en-US"/>
        </w:rPr>
      </w:pPr>
    </w:p>
    <w:p w14:paraId="3EBFD005" w14:textId="1209636C" w:rsidR="0020707B" w:rsidRPr="000A4836" w:rsidRDefault="0020707B" w:rsidP="0020707B">
      <w:pPr>
        <w:pStyle w:val="paragraph"/>
        <w:spacing w:before="0" w:beforeAutospacing="0" w:after="0" w:afterAutospacing="0"/>
        <w:textAlignment w:val="baseline"/>
        <w:rPr>
          <w:rStyle w:val="normaltextrun"/>
          <w:b/>
          <w:bCs/>
          <w:lang w:val="en-US"/>
        </w:rPr>
      </w:pPr>
      <w:r w:rsidRPr="000A4836">
        <w:rPr>
          <w:rStyle w:val="normaltextrun"/>
          <w:rFonts w:asciiTheme="minorHAnsi" w:hAnsiTheme="minorHAnsi" w:cstheme="minorHAnsi"/>
          <w:b/>
          <w:bCs/>
          <w:color w:val="2F5496"/>
          <w:lang w:val="en-US"/>
        </w:rPr>
        <w:t>Staying at work and ongoing support</w:t>
      </w:r>
      <w:r w:rsidRPr="000A4836">
        <w:rPr>
          <w:rStyle w:val="normaltextrun"/>
          <w:b/>
          <w:bCs/>
          <w:lang w:val="en-US"/>
        </w:rPr>
        <w:t> </w:t>
      </w:r>
    </w:p>
    <w:p w14:paraId="5F9C1D97"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People with an intellectual disability often need support to do their job for a long time. Both DES and the NDIS can do that support, but it can be confusing to know which one is doing what.</w:t>
      </w:r>
      <w:r w:rsidRPr="000A4836">
        <w:rPr>
          <w:rStyle w:val="normaltextrun"/>
          <w:lang w:val="en-US"/>
        </w:rPr>
        <w:t> </w:t>
      </w:r>
    </w:p>
    <w:p w14:paraId="03281887"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In the current DES system, people with an intellectual disability don’t get the right kind of flexible on-going support. We want that to change. DES needs to give the right supports depending on what is happening in the life of a person with an intellectual disability.</w:t>
      </w:r>
      <w:r w:rsidRPr="000A4836">
        <w:rPr>
          <w:rStyle w:val="normaltextrun"/>
          <w:lang w:val="en-US"/>
        </w:rPr>
        <w:t> </w:t>
      </w:r>
    </w:p>
    <w:p w14:paraId="3441B162"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 NDIS supports at work mostly are used for ADEs, and we want them to be used in other kinds of work. The NDIS and DES also need to work out what each group supports so that isn’t so confusing.</w:t>
      </w:r>
      <w:r w:rsidRPr="000A4836">
        <w:rPr>
          <w:rStyle w:val="normaltextrun"/>
          <w:lang w:val="en-US"/>
        </w:rPr>
        <w:t> </w:t>
      </w:r>
    </w:p>
    <w:p w14:paraId="573EDB3D"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There are specific payments that DES can get for giving people with an intellectual disability ongoing support, but they don’t last long enough, and aren’t flexible.</w:t>
      </w:r>
      <w:r w:rsidRPr="000A4836">
        <w:rPr>
          <w:rStyle w:val="normaltextrun"/>
          <w:lang w:val="en-US"/>
        </w:rPr>
        <w:t> </w:t>
      </w:r>
    </w:p>
    <w:p w14:paraId="216D8D73" w14:textId="77777777" w:rsidR="0020707B" w:rsidRPr="000A4836"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There is also a payment for extra support for people with a moderate intellectual disability, and we want more people to be able to get that, including if they can work less than 15 hours per week.</w:t>
      </w:r>
      <w:r w:rsidRPr="000A4836">
        <w:rPr>
          <w:rStyle w:val="normaltextrun"/>
          <w:lang w:val="en-US"/>
        </w:rPr>
        <w:t> </w:t>
      </w:r>
    </w:p>
    <w:tbl>
      <w:tblPr>
        <w:tblStyle w:val="TableGrid"/>
        <w:tblW w:w="0" w:type="auto"/>
        <w:tblLook w:val="04A0" w:firstRow="1" w:lastRow="0" w:firstColumn="1" w:lastColumn="0" w:noHBand="0" w:noVBand="1"/>
      </w:tblPr>
      <w:tblGrid>
        <w:gridCol w:w="9016"/>
      </w:tblGrid>
      <w:tr w:rsidR="000A4836" w14:paraId="79A98F5A" w14:textId="77777777" w:rsidTr="000A4836">
        <w:tc>
          <w:tcPr>
            <w:tcW w:w="9016" w:type="dxa"/>
          </w:tcPr>
          <w:p w14:paraId="56A161CC" w14:textId="77777777" w:rsidR="000A4836" w:rsidRPr="000A4836" w:rsidRDefault="000A4836" w:rsidP="000A4836">
            <w:pPr>
              <w:pStyle w:val="paragraph"/>
              <w:spacing w:before="0" w:beforeAutospacing="0" w:after="0" w:afterAutospacing="0"/>
              <w:textAlignment w:val="baseline"/>
              <w:rPr>
                <w:rFonts w:asciiTheme="minorHAnsi" w:hAnsiTheme="minorHAnsi" w:cstheme="minorHAnsi"/>
                <w:b/>
                <w:bCs/>
                <w:color w:val="1F3763"/>
                <w:sz w:val="22"/>
                <w:szCs w:val="22"/>
              </w:rPr>
            </w:pPr>
            <w:r w:rsidRPr="000A4836">
              <w:rPr>
                <w:rStyle w:val="normaltextrun"/>
                <w:rFonts w:asciiTheme="minorHAnsi" w:hAnsiTheme="minorHAnsi" w:cstheme="minorHAnsi"/>
                <w:b/>
                <w:bCs/>
                <w:color w:val="1F3763"/>
                <w:sz w:val="22"/>
                <w:szCs w:val="22"/>
              </w:rPr>
              <w:t>What we recommend</w:t>
            </w:r>
            <w:r w:rsidRPr="000A4836">
              <w:rPr>
                <w:rStyle w:val="eop"/>
                <w:rFonts w:asciiTheme="minorHAnsi" w:hAnsiTheme="minorHAnsi" w:cstheme="minorHAnsi"/>
                <w:b/>
                <w:bCs/>
                <w:color w:val="1F3763"/>
                <w:sz w:val="22"/>
                <w:szCs w:val="22"/>
              </w:rPr>
              <w:t> </w:t>
            </w:r>
          </w:p>
          <w:p w14:paraId="0831B012" w14:textId="77777777" w:rsidR="000A4836" w:rsidRPr="0020707B" w:rsidRDefault="000A4836" w:rsidP="000A4836">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All people with an intellectual disability get long term, flexible ongoing support, no matter how many hours they work.</w:t>
            </w:r>
            <w:r w:rsidRPr="0020707B">
              <w:rPr>
                <w:rStyle w:val="eop"/>
                <w:rFonts w:asciiTheme="minorHAnsi" w:hAnsiTheme="minorHAnsi" w:cstheme="minorHAnsi"/>
                <w:sz w:val="22"/>
                <w:szCs w:val="22"/>
              </w:rPr>
              <w:t> </w:t>
            </w:r>
          </w:p>
          <w:p w14:paraId="753C57A9" w14:textId="77777777" w:rsidR="000A4836" w:rsidRPr="0020707B" w:rsidRDefault="000A4836" w:rsidP="000A4836">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The NDIS and DES work together to make it clear who does what with employment support.</w:t>
            </w:r>
            <w:r w:rsidRPr="0020707B">
              <w:rPr>
                <w:rStyle w:val="eop"/>
                <w:rFonts w:asciiTheme="minorHAnsi" w:hAnsiTheme="minorHAnsi" w:cstheme="minorHAnsi"/>
                <w:sz w:val="22"/>
                <w:szCs w:val="22"/>
              </w:rPr>
              <w:t> </w:t>
            </w:r>
          </w:p>
          <w:p w14:paraId="26FBE648" w14:textId="77777777" w:rsidR="000A4836" w:rsidRPr="0020707B" w:rsidRDefault="000A4836" w:rsidP="000A4836">
            <w:pPr>
              <w:pStyle w:val="paragraph"/>
              <w:numPr>
                <w:ilvl w:val="0"/>
                <w:numId w:val="37"/>
              </w:numPr>
              <w:spacing w:before="0" w:beforeAutospacing="0" w:after="0" w:afterAutospacing="0"/>
              <w:textAlignment w:val="baseline"/>
              <w:rPr>
                <w:rFonts w:asciiTheme="minorHAnsi" w:hAnsiTheme="minorHAnsi" w:cstheme="minorHAnsi"/>
                <w:sz w:val="22"/>
                <w:szCs w:val="22"/>
              </w:rPr>
            </w:pPr>
            <w:r w:rsidRPr="0020707B">
              <w:rPr>
                <w:rStyle w:val="normaltextrun"/>
                <w:rFonts w:asciiTheme="minorHAnsi" w:hAnsiTheme="minorHAnsi" w:cstheme="minorHAnsi"/>
                <w:sz w:val="22"/>
                <w:szCs w:val="22"/>
              </w:rPr>
              <w:t>There is more information for DES about what good ongoing support looks like.</w:t>
            </w:r>
            <w:r w:rsidRPr="0020707B">
              <w:rPr>
                <w:rStyle w:val="eop"/>
                <w:rFonts w:asciiTheme="minorHAnsi" w:hAnsiTheme="minorHAnsi" w:cstheme="minorHAnsi"/>
                <w:sz w:val="22"/>
                <w:szCs w:val="22"/>
              </w:rPr>
              <w:t> </w:t>
            </w:r>
          </w:p>
          <w:p w14:paraId="5DC214EC" w14:textId="77777777" w:rsidR="000A4836" w:rsidRDefault="000A4836" w:rsidP="0020707B">
            <w:pPr>
              <w:pStyle w:val="paragraph"/>
              <w:spacing w:before="0" w:beforeAutospacing="0" w:after="0" w:afterAutospacing="0"/>
              <w:textAlignment w:val="baseline"/>
              <w:rPr>
                <w:rStyle w:val="normaltextrun"/>
                <w:rFonts w:asciiTheme="minorHAnsi" w:hAnsiTheme="minorHAnsi" w:cstheme="minorHAnsi"/>
                <w:color w:val="1F3763"/>
                <w:sz w:val="22"/>
                <w:szCs w:val="22"/>
              </w:rPr>
            </w:pPr>
          </w:p>
        </w:tc>
      </w:tr>
    </w:tbl>
    <w:p w14:paraId="7CB17D89" w14:textId="77777777" w:rsidR="000A4836" w:rsidRDefault="000A4836" w:rsidP="0020707B">
      <w:pPr>
        <w:pStyle w:val="paragraph"/>
        <w:spacing w:before="0" w:beforeAutospacing="0" w:after="0" w:afterAutospacing="0"/>
        <w:textAlignment w:val="baseline"/>
        <w:rPr>
          <w:rStyle w:val="normaltextrun"/>
          <w:rFonts w:asciiTheme="minorHAnsi" w:hAnsiTheme="minorHAnsi" w:cstheme="minorHAnsi"/>
          <w:color w:val="1F3763"/>
          <w:sz w:val="22"/>
          <w:szCs w:val="22"/>
        </w:rPr>
      </w:pPr>
    </w:p>
    <w:p w14:paraId="6DCC1108" w14:textId="77777777" w:rsidR="000A4836" w:rsidRDefault="000A4836" w:rsidP="0020707B">
      <w:pPr>
        <w:pStyle w:val="paragraph"/>
        <w:spacing w:before="0" w:beforeAutospacing="0" w:after="0" w:afterAutospacing="0"/>
        <w:textAlignment w:val="baseline"/>
        <w:rPr>
          <w:rStyle w:val="normaltextrun"/>
          <w:rFonts w:asciiTheme="minorHAnsi" w:hAnsiTheme="minorHAnsi" w:cstheme="minorHAnsi"/>
          <w:color w:val="2F5496"/>
          <w:sz w:val="22"/>
          <w:szCs w:val="22"/>
        </w:rPr>
      </w:pPr>
    </w:p>
    <w:p w14:paraId="54034A9B" w14:textId="10C1970A" w:rsidR="0020707B" w:rsidRPr="000A4836" w:rsidRDefault="0020707B" w:rsidP="0020707B">
      <w:pPr>
        <w:pStyle w:val="paragraph"/>
        <w:spacing w:before="0" w:beforeAutospacing="0" w:after="0" w:afterAutospacing="0"/>
        <w:textAlignment w:val="baseline"/>
        <w:rPr>
          <w:rFonts w:asciiTheme="minorHAnsi" w:hAnsiTheme="minorHAnsi" w:cstheme="minorHAnsi"/>
          <w:b/>
          <w:bCs/>
          <w:color w:val="2F5496"/>
        </w:rPr>
      </w:pPr>
      <w:r w:rsidRPr="000A4836">
        <w:rPr>
          <w:rStyle w:val="normaltextrun"/>
          <w:rFonts w:asciiTheme="minorHAnsi" w:hAnsiTheme="minorHAnsi" w:cstheme="minorHAnsi"/>
          <w:b/>
          <w:bCs/>
          <w:color w:val="2F5496"/>
        </w:rPr>
        <w:t>Changing jobs, changing lives</w:t>
      </w:r>
      <w:r w:rsidRPr="000A4836">
        <w:rPr>
          <w:rStyle w:val="eop"/>
          <w:rFonts w:asciiTheme="minorHAnsi" w:hAnsiTheme="minorHAnsi" w:cstheme="minorHAnsi"/>
          <w:b/>
          <w:bCs/>
          <w:color w:val="2F5496"/>
        </w:rPr>
        <w:t> </w:t>
      </w:r>
    </w:p>
    <w:p w14:paraId="6CF81A7E" w14:textId="2FCA9FF0" w:rsidR="0020707B" w:rsidRDefault="0020707B" w:rsidP="000A4836">
      <w:pPr>
        <w:pStyle w:val="paragraph"/>
        <w:spacing w:before="0" w:beforeAutospacing="0" w:after="240" w:afterAutospacing="0" w:line="276" w:lineRule="auto"/>
        <w:textAlignment w:val="baseline"/>
        <w:rPr>
          <w:rStyle w:val="normaltextrun"/>
          <w:lang w:val="en-US"/>
        </w:rPr>
      </w:pPr>
      <w:r w:rsidRPr="000A4836">
        <w:rPr>
          <w:rStyle w:val="normaltextrun"/>
          <w:rFonts w:asciiTheme="minorHAnsi" w:hAnsiTheme="minorHAnsi" w:cstheme="minorHAnsi"/>
          <w:sz w:val="22"/>
          <w:szCs w:val="22"/>
          <w:lang w:val="en-US"/>
        </w:rPr>
        <w:t>The lives of people with an intellectual disability can change, and they might want to change jobs. The supports they get from DES and the NDIS need to also change.</w:t>
      </w:r>
      <w:r w:rsidRPr="000A4836">
        <w:rPr>
          <w:rStyle w:val="normaltextrun"/>
          <w:lang w:val="en-US"/>
        </w:rPr>
        <w:t> </w:t>
      </w:r>
      <w:r w:rsidRPr="000A4836">
        <w:rPr>
          <w:rStyle w:val="normaltextrun"/>
          <w:rFonts w:asciiTheme="minorHAnsi" w:hAnsiTheme="minorHAnsi" w:cstheme="minorHAnsi"/>
          <w:sz w:val="22"/>
          <w:szCs w:val="22"/>
          <w:lang w:val="en-US"/>
        </w:rPr>
        <w:t>DES should be able to change the support they give to people with an intellectual disability when it is needed.</w:t>
      </w:r>
      <w:r w:rsidRPr="000A4836">
        <w:rPr>
          <w:rStyle w:val="normaltextrun"/>
          <w:lang w:val="en-US"/>
        </w:rPr>
        <w:t> </w:t>
      </w:r>
    </w:p>
    <w:tbl>
      <w:tblPr>
        <w:tblStyle w:val="TableGrid"/>
        <w:tblW w:w="0" w:type="auto"/>
        <w:tblLook w:val="04A0" w:firstRow="1" w:lastRow="0" w:firstColumn="1" w:lastColumn="0" w:noHBand="0" w:noVBand="1"/>
      </w:tblPr>
      <w:tblGrid>
        <w:gridCol w:w="9016"/>
      </w:tblGrid>
      <w:tr w:rsidR="000A4836" w14:paraId="422D64D0" w14:textId="77777777" w:rsidTr="000A4836">
        <w:tc>
          <w:tcPr>
            <w:tcW w:w="9016" w:type="dxa"/>
          </w:tcPr>
          <w:p w14:paraId="127A6AB1" w14:textId="77777777" w:rsidR="000A4836" w:rsidRPr="000A4836" w:rsidRDefault="000A4836" w:rsidP="000A4836">
            <w:pPr>
              <w:pStyle w:val="paragraph"/>
              <w:spacing w:before="0" w:beforeAutospacing="0" w:after="0" w:afterAutospacing="0"/>
              <w:textAlignment w:val="baseline"/>
              <w:rPr>
                <w:rFonts w:asciiTheme="minorHAnsi" w:hAnsiTheme="minorHAnsi" w:cstheme="minorHAnsi"/>
                <w:b/>
                <w:bCs/>
                <w:color w:val="1F3763"/>
                <w:sz w:val="22"/>
                <w:szCs w:val="22"/>
              </w:rPr>
            </w:pPr>
            <w:r w:rsidRPr="000A4836">
              <w:rPr>
                <w:rStyle w:val="normaltextrun"/>
                <w:rFonts w:asciiTheme="minorHAnsi" w:hAnsiTheme="minorHAnsi" w:cstheme="minorHAnsi"/>
                <w:b/>
                <w:bCs/>
                <w:color w:val="1F3763"/>
                <w:sz w:val="22"/>
                <w:szCs w:val="22"/>
              </w:rPr>
              <w:t>What we recommend</w:t>
            </w:r>
            <w:r w:rsidRPr="000A4836">
              <w:rPr>
                <w:rStyle w:val="eop"/>
                <w:rFonts w:asciiTheme="minorHAnsi" w:hAnsiTheme="minorHAnsi" w:cstheme="minorHAnsi"/>
                <w:b/>
                <w:bCs/>
                <w:color w:val="1F3763"/>
                <w:sz w:val="22"/>
                <w:szCs w:val="22"/>
              </w:rPr>
              <w:t> </w:t>
            </w:r>
          </w:p>
          <w:p w14:paraId="27FA236A" w14:textId="7DE5A7AB" w:rsidR="000A4836" w:rsidRPr="000A4836" w:rsidRDefault="000A4836" w:rsidP="000A4836">
            <w:pPr>
              <w:pStyle w:val="paragraph"/>
              <w:spacing w:before="0" w:beforeAutospacing="0" w:after="0" w:afterAutospacing="0"/>
              <w:textAlignment w:val="baseline"/>
              <w:rPr>
                <w:rStyle w:val="normaltextrun"/>
                <w:rFonts w:asciiTheme="minorHAnsi" w:hAnsiTheme="minorHAnsi" w:cstheme="minorHAnsi"/>
                <w:sz w:val="22"/>
                <w:szCs w:val="22"/>
              </w:rPr>
            </w:pPr>
            <w:r w:rsidRPr="0020707B">
              <w:rPr>
                <w:rStyle w:val="normaltextrun"/>
                <w:rFonts w:asciiTheme="minorHAnsi" w:hAnsiTheme="minorHAnsi" w:cstheme="minorHAnsi"/>
                <w:sz w:val="22"/>
                <w:szCs w:val="22"/>
              </w:rPr>
              <w:t>Both DES and NDIS are more flexible when needed.</w:t>
            </w:r>
            <w:r w:rsidRPr="0020707B">
              <w:rPr>
                <w:rStyle w:val="eop"/>
                <w:rFonts w:asciiTheme="minorHAnsi" w:hAnsiTheme="minorHAnsi" w:cstheme="minorHAnsi"/>
                <w:sz w:val="22"/>
                <w:szCs w:val="22"/>
              </w:rPr>
              <w:t> </w:t>
            </w:r>
          </w:p>
        </w:tc>
      </w:tr>
    </w:tbl>
    <w:p w14:paraId="0647C2B2" w14:textId="77777777" w:rsidR="0020707B" w:rsidRDefault="0020707B" w:rsidP="000A4836"/>
    <w:sectPr w:rsidR="0020707B" w:rsidSect="00A87D61">
      <w:headerReference w:type="default" r:id="rId11"/>
      <w:footerReference w:type="default" r:id="rId12"/>
      <w:headerReference w:type="first" r:id="rId13"/>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39FA4" w14:textId="77777777" w:rsidR="0020707B" w:rsidRDefault="0020707B" w:rsidP="00A87D61">
      <w:pPr>
        <w:spacing w:after="0" w:line="240" w:lineRule="auto"/>
      </w:pPr>
      <w:r>
        <w:separator/>
      </w:r>
    </w:p>
  </w:endnote>
  <w:endnote w:type="continuationSeparator" w:id="0">
    <w:p w14:paraId="100652D3" w14:textId="77777777" w:rsidR="0020707B" w:rsidRDefault="0020707B"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F3FE7990-EA9A-4A95-9F43-F1819A1DCF62}"/>
    <w:embedBold r:id="rId2" w:fontKey="{26FE4E29-95C1-494E-B664-45F4272DE296}"/>
    <w:embedItalic r:id="rId3" w:fontKey="{C6E7705F-BA2D-4870-81FB-A737315F218C}"/>
    <w:embedBoldItalic r:id="rId4" w:fontKey="{78508F99-2D7D-4DD7-BB33-6E0ABF3A56FC}"/>
  </w:font>
  <w:font w:name="FS Me">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DDA8A0A0-9865-4A2F-92F7-7772C42585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0A221" w14:textId="77777777" w:rsidR="00A87D61" w:rsidRPr="00A87D61" w:rsidRDefault="00A87D61"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B07D1" w14:textId="77777777" w:rsidR="0020707B" w:rsidRDefault="0020707B" w:rsidP="00A87D61">
      <w:pPr>
        <w:spacing w:after="0" w:line="240" w:lineRule="auto"/>
      </w:pPr>
      <w:r>
        <w:separator/>
      </w:r>
    </w:p>
  </w:footnote>
  <w:footnote w:type="continuationSeparator" w:id="0">
    <w:p w14:paraId="1D77D7AC" w14:textId="77777777" w:rsidR="0020707B" w:rsidRDefault="0020707B" w:rsidP="00A87D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0EB8B6" w14:textId="77777777" w:rsidR="00A87D61" w:rsidRDefault="00A87D61" w:rsidP="00AF02DA">
    <w:pPr>
      <w:pStyle w:val="Header"/>
    </w:pPr>
    <w:r w:rsidRPr="00474451">
      <w:drawing>
        <wp:anchor distT="0" distB="0" distL="114300" distR="114300" simplePos="0" relativeHeight="251659264" behindDoc="1" locked="0" layoutInCell="1" allowOverlap="1" wp14:anchorId="12A26564" wp14:editId="7B1862F9">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339DE" w14:textId="77777777" w:rsidR="00A87D61" w:rsidRDefault="00062591" w:rsidP="00AF02DA">
    <w:pPr>
      <w:pStyle w:val="Header"/>
    </w:pPr>
    <w:r>
      <w:drawing>
        <wp:anchor distT="0" distB="0" distL="114300" distR="114300" simplePos="0" relativeHeight="251660288" behindDoc="1" locked="0" layoutInCell="1" allowOverlap="1" wp14:anchorId="7199ECC1" wp14:editId="391CA385">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61" w:rsidRPr="00AF02DA">
      <w:drawing>
        <wp:inline distT="0" distB="0" distL="0" distR="0" wp14:anchorId="1ABA0574" wp14:editId="6D6FE856">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C2205"/>
    <w:multiLevelType w:val="multilevel"/>
    <w:tmpl w:val="C194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63F3ECD"/>
    <w:multiLevelType w:val="multilevel"/>
    <w:tmpl w:val="095432D0"/>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12" w15:restartNumberingAfterBreak="0">
    <w:nsid w:val="09FB05C7"/>
    <w:multiLevelType w:val="multilevel"/>
    <w:tmpl w:val="C3AE8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0"/>
        </w:tabs>
        <w:ind w:left="0" w:hanging="360"/>
      </w:pPr>
      <w:rPr>
        <w:rFonts w:ascii="Symbol" w:hAnsi="Symbol" w:hint="default"/>
        <w:sz w:val="20"/>
      </w:rPr>
    </w:lvl>
    <w:lvl w:ilvl="2" w:tentative="1">
      <w:start w:val="1"/>
      <w:numFmt w:val="bullet"/>
      <w:lvlText w:val=""/>
      <w:lvlJc w:val="left"/>
      <w:pPr>
        <w:tabs>
          <w:tab w:val="num" w:pos="720"/>
        </w:tabs>
        <w:ind w:left="720" w:hanging="360"/>
      </w:pPr>
      <w:rPr>
        <w:rFonts w:ascii="Symbol" w:hAnsi="Symbol" w:hint="default"/>
        <w:sz w:val="20"/>
      </w:rPr>
    </w:lvl>
    <w:lvl w:ilvl="3" w:tentative="1">
      <w:start w:val="1"/>
      <w:numFmt w:val="bullet"/>
      <w:lvlText w:val=""/>
      <w:lvlJc w:val="left"/>
      <w:pPr>
        <w:tabs>
          <w:tab w:val="num" w:pos="1440"/>
        </w:tabs>
        <w:ind w:left="1440" w:hanging="360"/>
      </w:pPr>
      <w:rPr>
        <w:rFonts w:ascii="Symbol" w:hAnsi="Symbol" w:hint="default"/>
        <w:sz w:val="20"/>
      </w:rPr>
    </w:lvl>
    <w:lvl w:ilvl="4" w:tentative="1">
      <w:start w:val="1"/>
      <w:numFmt w:val="bullet"/>
      <w:lvlText w:val=""/>
      <w:lvlJc w:val="left"/>
      <w:pPr>
        <w:tabs>
          <w:tab w:val="num" w:pos="2160"/>
        </w:tabs>
        <w:ind w:left="2160" w:hanging="360"/>
      </w:pPr>
      <w:rPr>
        <w:rFonts w:ascii="Symbol" w:hAnsi="Symbol" w:hint="default"/>
        <w:sz w:val="20"/>
      </w:rPr>
    </w:lvl>
    <w:lvl w:ilvl="5" w:tentative="1">
      <w:start w:val="1"/>
      <w:numFmt w:val="bullet"/>
      <w:lvlText w:val=""/>
      <w:lvlJc w:val="left"/>
      <w:pPr>
        <w:tabs>
          <w:tab w:val="num" w:pos="2880"/>
        </w:tabs>
        <w:ind w:left="2880" w:hanging="360"/>
      </w:pPr>
      <w:rPr>
        <w:rFonts w:ascii="Symbol" w:hAnsi="Symbol" w:hint="default"/>
        <w:sz w:val="20"/>
      </w:rPr>
    </w:lvl>
    <w:lvl w:ilvl="6" w:tentative="1">
      <w:start w:val="1"/>
      <w:numFmt w:val="bullet"/>
      <w:lvlText w:val=""/>
      <w:lvlJc w:val="left"/>
      <w:pPr>
        <w:tabs>
          <w:tab w:val="num" w:pos="3600"/>
        </w:tabs>
        <w:ind w:left="3600" w:hanging="360"/>
      </w:pPr>
      <w:rPr>
        <w:rFonts w:ascii="Symbol" w:hAnsi="Symbol" w:hint="default"/>
        <w:sz w:val="20"/>
      </w:rPr>
    </w:lvl>
    <w:lvl w:ilvl="7" w:tentative="1">
      <w:start w:val="1"/>
      <w:numFmt w:val="bullet"/>
      <w:lvlText w:val=""/>
      <w:lvlJc w:val="left"/>
      <w:pPr>
        <w:tabs>
          <w:tab w:val="num" w:pos="4320"/>
        </w:tabs>
        <w:ind w:left="4320" w:hanging="360"/>
      </w:pPr>
      <w:rPr>
        <w:rFonts w:ascii="Symbol" w:hAnsi="Symbol" w:hint="default"/>
        <w:sz w:val="20"/>
      </w:rPr>
    </w:lvl>
    <w:lvl w:ilvl="8" w:tentative="1">
      <w:start w:val="1"/>
      <w:numFmt w:val="bullet"/>
      <w:lvlText w:val=""/>
      <w:lvlJc w:val="left"/>
      <w:pPr>
        <w:tabs>
          <w:tab w:val="num" w:pos="5040"/>
        </w:tabs>
        <w:ind w:left="5040" w:hanging="360"/>
      </w:pPr>
      <w:rPr>
        <w:rFonts w:ascii="Symbol" w:hAnsi="Symbol" w:hint="default"/>
        <w:sz w:val="20"/>
      </w:rPr>
    </w:lvl>
  </w:abstractNum>
  <w:abstractNum w:abstractNumId="13" w15:restartNumberingAfterBreak="0">
    <w:nsid w:val="0B1E1FC0"/>
    <w:multiLevelType w:val="hybridMultilevel"/>
    <w:tmpl w:val="7786F5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E957CEA"/>
    <w:multiLevelType w:val="multilevel"/>
    <w:tmpl w:val="D27E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25C57B3"/>
    <w:multiLevelType w:val="multilevel"/>
    <w:tmpl w:val="5464E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581A92"/>
    <w:multiLevelType w:val="multilevel"/>
    <w:tmpl w:val="1B48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DC38F8"/>
    <w:multiLevelType w:val="multilevel"/>
    <w:tmpl w:val="92D6C4F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8" w15:restartNumberingAfterBreak="0">
    <w:nsid w:val="3E5B663F"/>
    <w:multiLevelType w:val="multilevel"/>
    <w:tmpl w:val="76144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4827EB2"/>
    <w:multiLevelType w:val="hybridMultilevel"/>
    <w:tmpl w:val="968609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493538D5"/>
    <w:multiLevelType w:val="hybridMultilevel"/>
    <w:tmpl w:val="F5B4A2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ADA5D60"/>
    <w:multiLevelType w:val="multilevel"/>
    <w:tmpl w:val="F5FC4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E8D2D18"/>
    <w:multiLevelType w:val="multilevel"/>
    <w:tmpl w:val="3F86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3042E8"/>
    <w:multiLevelType w:val="hybridMultilevel"/>
    <w:tmpl w:val="F9F4C9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2816414"/>
    <w:multiLevelType w:val="multilevel"/>
    <w:tmpl w:val="29DC33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5"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4548A7"/>
    <w:multiLevelType w:val="hybridMultilevel"/>
    <w:tmpl w:val="02CA7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A123477"/>
    <w:multiLevelType w:val="multilevel"/>
    <w:tmpl w:val="E82ED4A8"/>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
      <w:lvlJc w:val="left"/>
      <w:pPr>
        <w:tabs>
          <w:tab w:val="num" w:pos="720"/>
        </w:tabs>
        <w:ind w:left="720" w:hanging="360"/>
      </w:pPr>
      <w:rPr>
        <w:rFonts w:ascii="Symbol" w:hAnsi="Symbol" w:hint="default"/>
        <w:sz w:val="20"/>
      </w:rPr>
    </w:lvl>
    <w:lvl w:ilvl="2" w:tentative="1">
      <w:start w:val="1"/>
      <w:numFmt w:val="bullet"/>
      <w:lvlText w:val=""/>
      <w:lvlJc w:val="left"/>
      <w:pPr>
        <w:tabs>
          <w:tab w:val="num" w:pos="1440"/>
        </w:tabs>
        <w:ind w:left="1440" w:hanging="360"/>
      </w:pPr>
      <w:rPr>
        <w:rFonts w:ascii="Symbol" w:hAnsi="Symbol" w:hint="default"/>
        <w:sz w:val="20"/>
      </w:rPr>
    </w:lvl>
    <w:lvl w:ilvl="3" w:tentative="1">
      <w:start w:val="1"/>
      <w:numFmt w:val="bullet"/>
      <w:lvlText w:val=""/>
      <w:lvlJc w:val="left"/>
      <w:pPr>
        <w:tabs>
          <w:tab w:val="num" w:pos="2160"/>
        </w:tabs>
        <w:ind w:left="2160" w:hanging="360"/>
      </w:pPr>
      <w:rPr>
        <w:rFonts w:ascii="Symbol" w:hAnsi="Symbol" w:hint="default"/>
        <w:sz w:val="20"/>
      </w:rPr>
    </w:lvl>
    <w:lvl w:ilvl="4" w:tentative="1">
      <w:start w:val="1"/>
      <w:numFmt w:val="bullet"/>
      <w:lvlText w:val=""/>
      <w:lvlJc w:val="left"/>
      <w:pPr>
        <w:tabs>
          <w:tab w:val="num" w:pos="2880"/>
        </w:tabs>
        <w:ind w:left="2880" w:hanging="360"/>
      </w:pPr>
      <w:rPr>
        <w:rFonts w:ascii="Symbol" w:hAnsi="Symbol" w:hint="default"/>
        <w:sz w:val="20"/>
      </w:rPr>
    </w:lvl>
    <w:lvl w:ilvl="5" w:tentative="1">
      <w:start w:val="1"/>
      <w:numFmt w:val="bullet"/>
      <w:lvlText w:val=""/>
      <w:lvlJc w:val="left"/>
      <w:pPr>
        <w:tabs>
          <w:tab w:val="num" w:pos="3600"/>
        </w:tabs>
        <w:ind w:left="3600" w:hanging="360"/>
      </w:pPr>
      <w:rPr>
        <w:rFonts w:ascii="Symbol" w:hAnsi="Symbol" w:hint="default"/>
        <w:sz w:val="20"/>
      </w:rPr>
    </w:lvl>
    <w:lvl w:ilvl="6" w:tentative="1">
      <w:start w:val="1"/>
      <w:numFmt w:val="bullet"/>
      <w:lvlText w:val=""/>
      <w:lvlJc w:val="left"/>
      <w:pPr>
        <w:tabs>
          <w:tab w:val="num" w:pos="4320"/>
        </w:tabs>
        <w:ind w:left="4320" w:hanging="360"/>
      </w:pPr>
      <w:rPr>
        <w:rFonts w:ascii="Symbol" w:hAnsi="Symbol" w:hint="default"/>
        <w:sz w:val="20"/>
      </w:rPr>
    </w:lvl>
    <w:lvl w:ilvl="7" w:tentative="1">
      <w:start w:val="1"/>
      <w:numFmt w:val="bullet"/>
      <w:lvlText w:val=""/>
      <w:lvlJc w:val="left"/>
      <w:pPr>
        <w:tabs>
          <w:tab w:val="num" w:pos="5040"/>
        </w:tabs>
        <w:ind w:left="5040" w:hanging="360"/>
      </w:pPr>
      <w:rPr>
        <w:rFonts w:ascii="Symbol" w:hAnsi="Symbol" w:hint="default"/>
        <w:sz w:val="20"/>
      </w:rPr>
    </w:lvl>
    <w:lvl w:ilvl="8" w:tentative="1">
      <w:start w:val="1"/>
      <w:numFmt w:val="bullet"/>
      <w:lvlText w:val=""/>
      <w:lvlJc w:val="left"/>
      <w:pPr>
        <w:tabs>
          <w:tab w:val="num" w:pos="5760"/>
        </w:tabs>
        <w:ind w:left="5760" w:hanging="360"/>
      </w:pPr>
      <w:rPr>
        <w:rFonts w:ascii="Symbol" w:hAnsi="Symbol" w:hint="default"/>
        <w:sz w:val="20"/>
      </w:rPr>
    </w:lvl>
  </w:abstractNum>
  <w:abstractNum w:abstractNumId="28" w15:restartNumberingAfterBreak="0">
    <w:nsid w:val="5F84188B"/>
    <w:multiLevelType w:val="multilevel"/>
    <w:tmpl w:val="762603C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9" w15:restartNumberingAfterBreak="0">
    <w:nsid w:val="608468B3"/>
    <w:multiLevelType w:val="multilevel"/>
    <w:tmpl w:val="D96EE1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6BAF64DA"/>
    <w:multiLevelType w:val="hybridMultilevel"/>
    <w:tmpl w:val="903485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6F3F220B"/>
    <w:multiLevelType w:val="hybridMultilevel"/>
    <w:tmpl w:val="8F7E6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71F47889"/>
    <w:multiLevelType w:val="multilevel"/>
    <w:tmpl w:val="FF48146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3" w15:restartNumberingAfterBreak="0">
    <w:nsid w:val="768653FB"/>
    <w:multiLevelType w:val="multilevel"/>
    <w:tmpl w:val="3BF46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693483E"/>
    <w:multiLevelType w:val="multilevel"/>
    <w:tmpl w:val="4A44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B111974"/>
    <w:multiLevelType w:val="multilevel"/>
    <w:tmpl w:val="61A8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C372BFA"/>
    <w:multiLevelType w:val="hybridMultilevel"/>
    <w:tmpl w:val="D9C86A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34"/>
  </w:num>
  <w:num w:numId="14">
    <w:abstractNumId w:val="22"/>
  </w:num>
  <w:num w:numId="15">
    <w:abstractNumId w:val="35"/>
  </w:num>
  <w:num w:numId="16">
    <w:abstractNumId w:val="10"/>
  </w:num>
  <w:num w:numId="17">
    <w:abstractNumId w:val="28"/>
  </w:num>
  <w:num w:numId="18">
    <w:abstractNumId w:val="27"/>
  </w:num>
  <w:num w:numId="19">
    <w:abstractNumId w:val="29"/>
  </w:num>
  <w:num w:numId="20">
    <w:abstractNumId w:val="33"/>
  </w:num>
  <w:num w:numId="21">
    <w:abstractNumId w:val="16"/>
  </w:num>
  <w:num w:numId="22">
    <w:abstractNumId w:val="14"/>
  </w:num>
  <w:num w:numId="23">
    <w:abstractNumId w:val="15"/>
  </w:num>
  <w:num w:numId="24">
    <w:abstractNumId w:val="24"/>
  </w:num>
  <w:num w:numId="25">
    <w:abstractNumId w:val="18"/>
  </w:num>
  <w:num w:numId="26">
    <w:abstractNumId w:val="21"/>
  </w:num>
  <w:num w:numId="27">
    <w:abstractNumId w:val="17"/>
  </w:num>
  <w:num w:numId="28">
    <w:abstractNumId w:val="32"/>
  </w:num>
  <w:num w:numId="29">
    <w:abstractNumId w:val="11"/>
  </w:num>
  <w:num w:numId="30">
    <w:abstractNumId w:val="26"/>
  </w:num>
  <w:num w:numId="31">
    <w:abstractNumId w:val="30"/>
  </w:num>
  <w:num w:numId="32">
    <w:abstractNumId w:val="20"/>
  </w:num>
  <w:num w:numId="33">
    <w:abstractNumId w:val="36"/>
  </w:num>
  <w:num w:numId="34">
    <w:abstractNumId w:val="19"/>
  </w:num>
  <w:num w:numId="35">
    <w:abstractNumId w:val="13"/>
  </w:num>
  <w:num w:numId="36">
    <w:abstractNumId w:val="3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07B"/>
    <w:rsid w:val="00062591"/>
    <w:rsid w:val="000A4836"/>
    <w:rsid w:val="00135960"/>
    <w:rsid w:val="001735C0"/>
    <w:rsid w:val="0020707B"/>
    <w:rsid w:val="00212098"/>
    <w:rsid w:val="003C7CDD"/>
    <w:rsid w:val="00421F84"/>
    <w:rsid w:val="004A3235"/>
    <w:rsid w:val="004B57C6"/>
    <w:rsid w:val="006959E8"/>
    <w:rsid w:val="006C47A7"/>
    <w:rsid w:val="007A1172"/>
    <w:rsid w:val="007E648C"/>
    <w:rsid w:val="008D58E9"/>
    <w:rsid w:val="009D12FA"/>
    <w:rsid w:val="00A10742"/>
    <w:rsid w:val="00A87D61"/>
    <w:rsid w:val="00AF02DA"/>
    <w:rsid w:val="00BB07EB"/>
    <w:rsid w:val="00BB6625"/>
    <w:rsid w:val="00C87E26"/>
    <w:rsid w:val="00CA2E1F"/>
    <w:rsid w:val="00CB434F"/>
    <w:rsid w:val="00D97DD6"/>
    <w:rsid w:val="00EC53EC"/>
    <w:rsid w:val="00EE1C0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E28C87C"/>
  <w14:defaultImageDpi w14:val="32767"/>
  <w15:chartTrackingRefBased/>
  <w15:docId w15:val="{8DCF7854-1272-4FAC-BBFF-80B83BD1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D61"/>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87E26"/>
    <w:rPr>
      <w:color w:val="808080"/>
    </w:rPr>
  </w:style>
  <w:style w:type="character" w:customStyle="1" w:styleId="Heading1Char">
    <w:name w:val="Heading 1 Char"/>
    <w:basedOn w:val="DefaultParagraphFont"/>
    <w:link w:val="Heading1"/>
    <w:uiPriority w:val="9"/>
    <w:rsid w:val="00AF02DA"/>
    <w:rPr>
      <w:rFonts w:ascii="FS Me" w:hAnsi="FS Me"/>
      <w:b/>
      <w:color w:val="003024"/>
      <w:sz w:val="72"/>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A87D61"/>
    <w:rPr>
      <w:b/>
      <w:bCs/>
      <w:i/>
      <w:iCs/>
    </w:r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customStyle="1" w:styleId="paragraph">
    <w:name w:val="paragraph"/>
    <w:basedOn w:val="Normal"/>
    <w:rsid w:val="002070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20707B"/>
  </w:style>
  <w:style w:type="character" w:customStyle="1" w:styleId="eop">
    <w:name w:val="eop"/>
    <w:basedOn w:val="DefaultParagraphFont"/>
    <w:rsid w:val="0020707B"/>
  </w:style>
  <w:style w:type="character" w:customStyle="1" w:styleId="bcx8">
    <w:name w:val="bcx8"/>
    <w:basedOn w:val="DefaultParagraphFont"/>
    <w:rsid w:val="0020707B"/>
  </w:style>
  <w:style w:type="character" w:customStyle="1" w:styleId="pagebreaktextspan">
    <w:name w:val="pagebreaktextspan"/>
    <w:basedOn w:val="DefaultParagraphFont"/>
    <w:rsid w:val="00207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8097007">
      <w:bodyDiv w:val="1"/>
      <w:marLeft w:val="0"/>
      <w:marRight w:val="0"/>
      <w:marTop w:val="0"/>
      <w:marBottom w:val="0"/>
      <w:divBdr>
        <w:top w:val="none" w:sz="0" w:space="0" w:color="auto"/>
        <w:left w:val="none" w:sz="0" w:space="0" w:color="auto"/>
        <w:bottom w:val="none" w:sz="0" w:space="0" w:color="auto"/>
        <w:right w:val="none" w:sz="0" w:space="0" w:color="auto"/>
      </w:divBdr>
      <w:divsChild>
        <w:div w:id="1665350495">
          <w:marLeft w:val="0"/>
          <w:marRight w:val="0"/>
          <w:marTop w:val="0"/>
          <w:marBottom w:val="0"/>
          <w:divBdr>
            <w:top w:val="none" w:sz="0" w:space="0" w:color="auto"/>
            <w:left w:val="none" w:sz="0" w:space="0" w:color="auto"/>
            <w:bottom w:val="none" w:sz="0" w:space="0" w:color="auto"/>
            <w:right w:val="none" w:sz="0" w:space="0" w:color="auto"/>
          </w:divBdr>
        </w:div>
        <w:div w:id="1298535477">
          <w:marLeft w:val="0"/>
          <w:marRight w:val="0"/>
          <w:marTop w:val="0"/>
          <w:marBottom w:val="0"/>
          <w:divBdr>
            <w:top w:val="none" w:sz="0" w:space="0" w:color="auto"/>
            <w:left w:val="none" w:sz="0" w:space="0" w:color="auto"/>
            <w:bottom w:val="none" w:sz="0" w:space="0" w:color="auto"/>
            <w:right w:val="none" w:sz="0" w:space="0" w:color="auto"/>
          </w:divBdr>
        </w:div>
        <w:div w:id="875580619">
          <w:marLeft w:val="0"/>
          <w:marRight w:val="0"/>
          <w:marTop w:val="0"/>
          <w:marBottom w:val="0"/>
          <w:divBdr>
            <w:top w:val="none" w:sz="0" w:space="0" w:color="auto"/>
            <w:left w:val="none" w:sz="0" w:space="0" w:color="auto"/>
            <w:bottom w:val="none" w:sz="0" w:space="0" w:color="auto"/>
            <w:right w:val="none" w:sz="0" w:space="0" w:color="auto"/>
          </w:divBdr>
        </w:div>
        <w:div w:id="859661650">
          <w:marLeft w:val="0"/>
          <w:marRight w:val="0"/>
          <w:marTop w:val="0"/>
          <w:marBottom w:val="0"/>
          <w:divBdr>
            <w:top w:val="none" w:sz="0" w:space="0" w:color="auto"/>
            <w:left w:val="none" w:sz="0" w:space="0" w:color="auto"/>
            <w:bottom w:val="none" w:sz="0" w:space="0" w:color="auto"/>
            <w:right w:val="none" w:sz="0" w:space="0" w:color="auto"/>
          </w:divBdr>
        </w:div>
        <w:div w:id="767893101">
          <w:marLeft w:val="0"/>
          <w:marRight w:val="0"/>
          <w:marTop w:val="0"/>
          <w:marBottom w:val="0"/>
          <w:divBdr>
            <w:top w:val="none" w:sz="0" w:space="0" w:color="auto"/>
            <w:left w:val="none" w:sz="0" w:space="0" w:color="auto"/>
            <w:bottom w:val="none" w:sz="0" w:space="0" w:color="auto"/>
            <w:right w:val="none" w:sz="0" w:space="0" w:color="auto"/>
          </w:divBdr>
        </w:div>
        <w:div w:id="1057625475">
          <w:marLeft w:val="0"/>
          <w:marRight w:val="0"/>
          <w:marTop w:val="0"/>
          <w:marBottom w:val="0"/>
          <w:divBdr>
            <w:top w:val="none" w:sz="0" w:space="0" w:color="auto"/>
            <w:left w:val="none" w:sz="0" w:space="0" w:color="auto"/>
            <w:bottom w:val="none" w:sz="0" w:space="0" w:color="auto"/>
            <w:right w:val="none" w:sz="0" w:space="0" w:color="auto"/>
          </w:divBdr>
        </w:div>
        <w:div w:id="1623421752">
          <w:marLeft w:val="0"/>
          <w:marRight w:val="0"/>
          <w:marTop w:val="0"/>
          <w:marBottom w:val="0"/>
          <w:divBdr>
            <w:top w:val="none" w:sz="0" w:space="0" w:color="auto"/>
            <w:left w:val="none" w:sz="0" w:space="0" w:color="auto"/>
            <w:bottom w:val="none" w:sz="0" w:space="0" w:color="auto"/>
            <w:right w:val="none" w:sz="0" w:space="0" w:color="auto"/>
          </w:divBdr>
        </w:div>
        <w:div w:id="1225025012">
          <w:marLeft w:val="0"/>
          <w:marRight w:val="0"/>
          <w:marTop w:val="0"/>
          <w:marBottom w:val="0"/>
          <w:divBdr>
            <w:top w:val="none" w:sz="0" w:space="0" w:color="auto"/>
            <w:left w:val="none" w:sz="0" w:space="0" w:color="auto"/>
            <w:bottom w:val="none" w:sz="0" w:space="0" w:color="auto"/>
            <w:right w:val="none" w:sz="0" w:space="0" w:color="auto"/>
          </w:divBdr>
        </w:div>
        <w:div w:id="1938442525">
          <w:marLeft w:val="0"/>
          <w:marRight w:val="0"/>
          <w:marTop w:val="0"/>
          <w:marBottom w:val="0"/>
          <w:divBdr>
            <w:top w:val="none" w:sz="0" w:space="0" w:color="auto"/>
            <w:left w:val="none" w:sz="0" w:space="0" w:color="auto"/>
            <w:bottom w:val="none" w:sz="0" w:space="0" w:color="auto"/>
            <w:right w:val="none" w:sz="0" w:space="0" w:color="auto"/>
          </w:divBdr>
        </w:div>
        <w:div w:id="87964638">
          <w:marLeft w:val="0"/>
          <w:marRight w:val="0"/>
          <w:marTop w:val="0"/>
          <w:marBottom w:val="0"/>
          <w:divBdr>
            <w:top w:val="none" w:sz="0" w:space="0" w:color="auto"/>
            <w:left w:val="none" w:sz="0" w:space="0" w:color="auto"/>
            <w:bottom w:val="none" w:sz="0" w:space="0" w:color="auto"/>
            <w:right w:val="none" w:sz="0" w:space="0" w:color="auto"/>
          </w:divBdr>
        </w:div>
        <w:div w:id="1577665414">
          <w:marLeft w:val="0"/>
          <w:marRight w:val="0"/>
          <w:marTop w:val="0"/>
          <w:marBottom w:val="0"/>
          <w:divBdr>
            <w:top w:val="none" w:sz="0" w:space="0" w:color="auto"/>
            <w:left w:val="none" w:sz="0" w:space="0" w:color="auto"/>
            <w:bottom w:val="none" w:sz="0" w:space="0" w:color="auto"/>
            <w:right w:val="none" w:sz="0" w:space="0" w:color="auto"/>
          </w:divBdr>
        </w:div>
        <w:div w:id="435636683">
          <w:marLeft w:val="0"/>
          <w:marRight w:val="0"/>
          <w:marTop w:val="0"/>
          <w:marBottom w:val="0"/>
          <w:divBdr>
            <w:top w:val="none" w:sz="0" w:space="0" w:color="auto"/>
            <w:left w:val="none" w:sz="0" w:space="0" w:color="auto"/>
            <w:bottom w:val="none" w:sz="0" w:space="0" w:color="auto"/>
            <w:right w:val="none" w:sz="0" w:space="0" w:color="auto"/>
          </w:divBdr>
        </w:div>
        <w:div w:id="565727729">
          <w:marLeft w:val="0"/>
          <w:marRight w:val="0"/>
          <w:marTop w:val="0"/>
          <w:marBottom w:val="0"/>
          <w:divBdr>
            <w:top w:val="none" w:sz="0" w:space="0" w:color="auto"/>
            <w:left w:val="none" w:sz="0" w:space="0" w:color="auto"/>
            <w:bottom w:val="none" w:sz="0" w:space="0" w:color="auto"/>
            <w:right w:val="none" w:sz="0" w:space="0" w:color="auto"/>
          </w:divBdr>
        </w:div>
        <w:div w:id="676152008">
          <w:marLeft w:val="0"/>
          <w:marRight w:val="0"/>
          <w:marTop w:val="0"/>
          <w:marBottom w:val="0"/>
          <w:divBdr>
            <w:top w:val="none" w:sz="0" w:space="0" w:color="auto"/>
            <w:left w:val="none" w:sz="0" w:space="0" w:color="auto"/>
            <w:bottom w:val="none" w:sz="0" w:space="0" w:color="auto"/>
            <w:right w:val="none" w:sz="0" w:space="0" w:color="auto"/>
          </w:divBdr>
        </w:div>
        <w:div w:id="372341972">
          <w:marLeft w:val="0"/>
          <w:marRight w:val="0"/>
          <w:marTop w:val="0"/>
          <w:marBottom w:val="0"/>
          <w:divBdr>
            <w:top w:val="none" w:sz="0" w:space="0" w:color="auto"/>
            <w:left w:val="none" w:sz="0" w:space="0" w:color="auto"/>
            <w:bottom w:val="none" w:sz="0" w:space="0" w:color="auto"/>
            <w:right w:val="none" w:sz="0" w:space="0" w:color="auto"/>
          </w:divBdr>
        </w:div>
        <w:div w:id="1949577000">
          <w:marLeft w:val="0"/>
          <w:marRight w:val="0"/>
          <w:marTop w:val="0"/>
          <w:marBottom w:val="0"/>
          <w:divBdr>
            <w:top w:val="none" w:sz="0" w:space="0" w:color="auto"/>
            <w:left w:val="none" w:sz="0" w:space="0" w:color="auto"/>
            <w:bottom w:val="none" w:sz="0" w:space="0" w:color="auto"/>
            <w:right w:val="none" w:sz="0" w:space="0" w:color="auto"/>
          </w:divBdr>
        </w:div>
        <w:div w:id="387992596">
          <w:marLeft w:val="0"/>
          <w:marRight w:val="0"/>
          <w:marTop w:val="0"/>
          <w:marBottom w:val="0"/>
          <w:divBdr>
            <w:top w:val="none" w:sz="0" w:space="0" w:color="auto"/>
            <w:left w:val="none" w:sz="0" w:space="0" w:color="auto"/>
            <w:bottom w:val="none" w:sz="0" w:space="0" w:color="auto"/>
            <w:right w:val="none" w:sz="0" w:space="0" w:color="auto"/>
          </w:divBdr>
        </w:div>
        <w:div w:id="774253148">
          <w:marLeft w:val="0"/>
          <w:marRight w:val="0"/>
          <w:marTop w:val="0"/>
          <w:marBottom w:val="0"/>
          <w:divBdr>
            <w:top w:val="none" w:sz="0" w:space="0" w:color="auto"/>
            <w:left w:val="none" w:sz="0" w:space="0" w:color="auto"/>
            <w:bottom w:val="none" w:sz="0" w:space="0" w:color="auto"/>
            <w:right w:val="none" w:sz="0" w:space="0" w:color="auto"/>
          </w:divBdr>
        </w:div>
        <w:div w:id="254022067">
          <w:marLeft w:val="0"/>
          <w:marRight w:val="0"/>
          <w:marTop w:val="0"/>
          <w:marBottom w:val="0"/>
          <w:divBdr>
            <w:top w:val="none" w:sz="0" w:space="0" w:color="auto"/>
            <w:left w:val="none" w:sz="0" w:space="0" w:color="auto"/>
            <w:bottom w:val="none" w:sz="0" w:space="0" w:color="auto"/>
            <w:right w:val="none" w:sz="0" w:space="0" w:color="auto"/>
          </w:divBdr>
        </w:div>
        <w:div w:id="362563253">
          <w:marLeft w:val="0"/>
          <w:marRight w:val="0"/>
          <w:marTop w:val="0"/>
          <w:marBottom w:val="0"/>
          <w:divBdr>
            <w:top w:val="none" w:sz="0" w:space="0" w:color="auto"/>
            <w:left w:val="none" w:sz="0" w:space="0" w:color="auto"/>
            <w:bottom w:val="none" w:sz="0" w:space="0" w:color="auto"/>
            <w:right w:val="none" w:sz="0" w:space="0" w:color="auto"/>
          </w:divBdr>
        </w:div>
        <w:div w:id="760106033">
          <w:marLeft w:val="0"/>
          <w:marRight w:val="0"/>
          <w:marTop w:val="0"/>
          <w:marBottom w:val="0"/>
          <w:divBdr>
            <w:top w:val="none" w:sz="0" w:space="0" w:color="auto"/>
            <w:left w:val="none" w:sz="0" w:space="0" w:color="auto"/>
            <w:bottom w:val="none" w:sz="0" w:space="0" w:color="auto"/>
            <w:right w:val="none" w:sz="0" w:space="0" w:color="auto"/>
          </w:divBdr>
        </w:div>
        <w:div w:id="394205516">
          <w:marLeft w:val="0"/>
          <w:marRight w:val="0"/>
          <w:marTop w:val="0"/>
          <w:marBottom w:val="0"/>
          <w:divBdr>
            <w:top w:val="none" w:sz="0" w:space="0" w:color="auto"/>
            <w:left w:val="none" w:sz="0" w:space="0" w:color="auto"/>
            <w:bottom w:val="none" w:sz="0" w:space="0" w:color="auto"/>
            <w:right w:val="none" w:sz="0" w:space="0" w:color="auto"/>
          </w:divBdr>
        </w:div>
        <w:div w:id="2004625509">
          <w:marLeft w:val="0"/>
          <w:marRight w:val="0"/>
          <w:marTop w:val="0"/>
          <w:marBottom w:val="0"/>
          <w:divBdr>
            <w:top w:val="none" w:sz="0" w:space="0" w:color="auto"/>
            <w:left w:val="none" w:sz="0" w:space="0" w:color="auto"/>
            <w:bottom w:val="none" w:sz="0" w:space="0" w:color="auto"/>
            <w:right w:val="none" w:sz="0" w:space="0" w:color="auto"/>
          </w:divBdr>
        </w:div>
        <w:div w:id="983000998">
          <w:marLeft w:val="0"/>
          <w:marRight w:val="0"/>
          <w:marTop w:val="0"/>
          <w:marBottom w:val="0"/>
          <w:divBdr>
            <w:top w:val="none" w:sz="0" w:space="0" w:color="auto"/>
            <w:left w:val="none" w:sz="0" w:space="0" w:color="auto"/>
            <w:bottom w:val="none" w:sz="0" w:space="0" w:color="auto"/>
            <w:right w:val="none" w:sz="0" w:space="0" w:color="auto"/>
          </w:divBdr>
        </w:div>
        <w:div w:id="1827435375">
          <w:marLeft w:val="0"/>
          <w:marRight w:val="0"/>
          <w:marTop w:val="0"/>
          <w:marBottom w:val="0"/>
          <w:divBdr>
            <w:top w:val="none" w:sz="0" w:space="0" w:color="auto"/>
            <w:left w:val="none" w:sz="0" w:space="0" w:color="auto"/>
            <w:bottom w:val="none" w:sz="0" w:space="0" w:color="auto"/>
            <w:right w:val="none" w:sz="0" w:space="0" w:color="auto"/>
          </w:divBdr>
        </w:div>
        <w:div w:id="1373727123">
          <w:marLeft w:val="0"/>
          <w:marRight w:val="0"/>
          <w:marTop w:val="0"/>
          <w:marBottom w:val="0"/>
          <w:divBdr>
            <w:top w:val="none" w:sz="0" w:space="0" w:color="auto"/>
            <w:left w:val="none" w:sz="0" w:space="0" w:color="auto"/>
            <w:bottom w:val="none" w:sz="0" w:space="0" w:color="auto"/>
            <w:right w:val="none" w:sz="0" w:space="0" w:color="auto"/>
          </w:divBdr>
          <w:divsChild>
            <w:div w:id="311566498">
              <w:marLeft w:val="0"/>
              <w:marRight w:val="0"/>
              <w:marTop w:val="0"/>
              <w:marBottom w:val="0"/>
              <w:divBdr>
                <w:top w:val="none" w:sz="0" w:space="0" w:color="auto"/>
                <w:left w:val="none" w:sz="0" w:space="0" w:color="auto"/>
                <w:bottom w:val="none" w:sz="0" w:space="0" w:color="auto"/>
                <w:right w:val="none" w:sz="0" w:space="0" w:color="auto"/>
              </w:divBdr>
            </w:div>
            <w:div w:id="2121946283">
              <w:marLeft w:val="0"/>
              <w:marRight w:val="0"/>
              <w:marTop w:val="0"/>
              <w:marBottom w:val="0"/>
              <w:divBdr>
                <w:top w:val="none" w:sz="0" w:space="0" w:color="auto"/>
                <w:left w:val="none" w:sz="0" w:space="0" w:color="auto"/>
                <w:bottom w:val="none" w:sz="0" w:space="0" w:color="auto"/>
                <w:right w:val="none" w:sz="0" w:space="0" w:color="auto"/>
              </w:divBdr>
            </w:div>
          </w:divsChild>
        </w:div>
        <w:div w:id="220485944">
          <w:marLeft w:val="0"/>
          <w:marRight w:val="0"/>
          <w:marTop w:val="0"/>
          <w:marBottom w:val="0"/>
          <w:divBdr>
            <w:top w:val="none" w:sz="0" w:space="0" w:color="auto"/>
            <w:left w:val="none" w:sz="0" w:space="0" w:color="auto"/>
            <w:bottom w:val="none" w:sz="0" w:space="0" w:color="auto"/>
            <w:right w:val="none" w:sz="0" w:space="0" w:color="auto"/>
          </w:divBdr>
          <w:divsChild>
            <w:div w:id="1643651511">
              <w:marLeft w:val="0"/>
              <w:marRight w:val="0"/>
              <w:marTop w:val="0"/>
              <w:marBottom w:val="0"/>
              <w:divBdr>
                <w:top w:val="none" w:sz="0" w:space="0" w:color="auto"/>
                <w:left w:val="none" w:sz="0" w:space="0" w:color="auto"/>
                <w:bottom w:val="none" w:sz="0" w:space="0" w:color="auto"/>
                <w:right w:val="none" w:sz="0" w:space="0" w:color="auto"/>
              </w:divBdr>
            </w:div>
            <w:div w:id="981616115">
              <w:marLeft w:val="0"/>
              <w:marRight w:val="0"/>
              <w:marTop w:val="0"/>
              <w:marBottom w:val="0"/>
              <w:divBdr>
                <w:top w:val="none" w:sz="0" w:space="0" w:color="auto"/>
                <w:left w:val="none" w:sz="0" w:space="0" w:color="auto"/>
                <w:bottom w:val="none" w:sz="0" w:space="0" w:color="auto"/>
                <w:right w:val="none" w:sz="0" w:space="0" w:color="auto"/>
              </w:divBdr>
            </w:div>
            <w:div w:id="392579538">
              <w:marLeft w:val="0"/>
              <w:marRight w:val="0"/>
              <w:marTop w:val="0"/>
              <w:marBottom w:val="0"/>
              <w:divBdr>
                <w:top w:val="none" w:sz="0" w:space="0" w:color="auto"/>
                <w:left w:val="none" w:sz="0" w:space="0" w:color="auto"/>
                <w:bottom w:val="none" w:sz="0" w:space="0" w:color="auto"/>
                <w:right w:val="none" w:sz="0" w:space="0" w:color="auto"/>
              </w:divBdr>
            </w:div>
          </w:divsChild>
        </w:div>
        <w:div w:id="480537053">
          <w:marLeft w:val="0"/>
          <w:marRight w:val="0"/>
          <w:marTop w:val="0"/>
          <w:marBottom w:val="0"/>
          <w:divBdr>
            <w:top w:val="none" w:sz="0" w:space="0" w:color="auto"/>
            <w:left w:val="none" w:sz="0" w:space="0" w:color="auto"/>
            <w:bottom w:val="none" w:sz="0" w:space="0" w:color="auto"/>
            <w:right w:val="none" w:sz="0" w:space="0" w:color="auto"/>
          </w:divBdr>
          <w:divsChild>
            <w:div w:id="793787917">
              <w:marLeft w:val="0"/>
              <w:marRight w:val="0"/>
              <w:marTop w:val="0"/>
              <w:marBottom w:val="0"/>
              <w:divBdr>
                <w:top w:val="none" w:sz="0" w:space="0" w:color="auto"/>
                <w:left w:val="none" w:sz="0" w:space="0" w:color="auto"/>
                <w:bottom w:val="none" w:sz="0" w:space="0" w:color="auto"/>
                <w:right w:val="none" w:sz="0" w:space="0" w:color="auto"/>
              </w:divBdr>
            </w:div>
            <w:div w:id="415175816">
              <w:marLeft w:val="0"/>
              <w:marRight w:val="0"/>
              <w:marTop w:val="0"/>
              <w:marBottom w:val="0"/>
              <w:divBdr>
                <w:top w:val="none" w:sz="0" w:space="0" w:color="auto"/>
                <w:left w:val="none" w:sz="0" w:space="0" w:color="auto"/>
                <w:bottom w:val="none" w:sz="0" w:space="0" w:color="auto"/>
                <w:right w:val="none" w:sz="0" w:space="0" w:color="auto"/>
              </w:divBdr>
            </w:div>
            <w:div w:id="1169516833">
              <w:marLeft w:val="0"/>
              <w:marRight w:val="0"/>
              <w:marTop w:val="0"/>
              <w:marBottom w:val="0"/>
              <w:divBdr>
                <w:top w:val="none" w:sz="0" w:space="0" w:color="auto"/>
                <w:left w:val="none" w:sz="0" w:space="0" w:color="auto"/>
                <w:bottom w:val="none" w:sz="0" w:space="0" w:color="auto"/>
                <w:right w:val="none" w:sz="0" w:space="0" w:color="auto"/>
              </w:divBdr>
            </w:div>
            <w:div w:id="1197160542">
              <w:marLeft w:val="0"/>
              <w:marRight w:val="0"/>
              <w:marTop w:val="0"/>
              <w:marBottom w:val="0"/>
              <w:divBdr>
                <w:top w:val="none" w:sz="0" w:space="0" w:color="auto"/>
                <w:left w:val="none" w:sz="0" w:space="0" w:color="auto"/>
                <w:bottom w:val="none" w:sz="0" w:space="0" w:color="auto"/>
                <w:right w:val="none" w:sz="0" w:space="0" w:color="auto"/>
              </w:divBdr>
            </w:div>
            <w:div w:id="1967277268">
              <w:marLeft w:val="0"/>
              <w:marRight w:val="0"/>
              <w:marTop w:val="0"/>
              <w:marBottom w:val="0"/>
              <w:divBdr>
                <w:top w:val="none" w:sz="0" w:space="0" w:color="auto"/>
                <w:left w:val="none" w:sz="0" w:space="0" w:color="auto"/>
                <w:bottom w:val="none" w:sz="0" w:space="0" w:color="auto"/>
                <w:right w:val="none" w:sz="0" w:space="0" w:color="auto"/>
              </w:divBdr>
            </w:div>
          </w:divsChild>
        </w:div>
        <w:div w:id="1819299481">
          <w:marLeft w:val="0"/>
          <w:marRight w:val="0"/>
          <w:marTop w:val="0"/>
          <w:marBottom w:val="0"/>
          <w:divBdr>
            <w:top w:val="none" w:sz="0" w:space="0" w:color="auto"/>
            <w:left w:val="none" w:sz="0" w:space="0" w:color="auto"/>
            <w:bottom w:val="none" w:sz="0" w:space="0" w:color="auto"/>
            <w:right w:val="none" w:sz="0" w:space="0" w:color="auto"/>
          </w:divBdr>
        </w:div>
        <w:div w:id="1852449548">
          <w:marLeft w:val="0"/>
          <w:marRight w:val="0"/>
          <w:marTop w:val="0"/>
          <w:marBottom w:val="0"/>
          <w:divBdr>
            <w:top w:val="none" w:sz="0" w:space="0" w:color="auto"/>
            <w:left w:val="none" w:sz="0" w:space="0" w:color="auto"/>
            <w:bottom w:val="none" w:sz="0" w:space="0" w:color="auto"/>
            <w:right w:val="none" w:sz="0" w:space="0" w:color="auto"/>
          </w:divBdr>
        </w:div>
        <w:div w:id="481390468">
          <w:marLeft w:val="0"/>
          <w:marRight w:val="0"/>
          <w:marTop w:val="0"/>
          <w:marBottom w:val="0"/>
          <w:divBdr>
            <w:top w:val="none" w:sz="0" w:space="0" w:color="auto"/>
            <w:left w:val="none" w:sz="0" w:space="0" w:color="auto"/>
            <w:bottom w:val="none" w:sz="0" w:space="0" w:color="auto"/>
            <w:right w:val="none" w:sz="0" w:space="0" w:color="auto"/>
          </w:divBdr>
        </w:div>
        <w:div w:id="1236622938">
          <w:marLeft w:val="0"/>
          <w:marRight w:val="0"/>
          <w:marTop w:val="0"/>
          <w:marBottom w:val="0"/>
          <w:divBdr>
            <w:top w:val="none" w:sz="0" w:space="0" w:color="auto"/>
            <w:left w:val="none" w:sz="0" w:space="0" w:color="auto"/>
            <w:bottom w:val="none" w:sz="0" w:space="0" w:color="auto"/>
            <w:right w:val="none" w:sz="0" w:space="0" w:color="auto"/>
          </w:divBdr>
        </w:div>
        <w:div w:id="1079912771">
          <w:marLeft w:val="0"/>
          <w:marRight w:val="0"/>
          <w:marTop w:val="0"/>
          <w:marBottom w:val="0"/>
          <w:divBdr>
            <w:top w:val="none" w:sz="0" w:space="0" w:color="auto"/>
            <w:left w:val="none" w:sz="0" w:space="0" w:color="auto"/>
            <w:bottom w:val="none" w:sz="0" w:space="0" w:color="auto"/>
            <w:right w:val="none" w:sz="0" w:space="0" w:color="auto"/>
          </w:divBdr>
        </w:div>
        <w:div w:id="60253070">
          <w:marLeft w:val="0"/>
          <w:marRight w:val="0"/>
          <w:marTop w:val="0"/>
          <w:marBottom w:val="0"/>
          <w:divBdr>
            <w:top w:val="none" w:sz="0" w:space="0" w:color="auto"/>
            <w:left w:val="none" w:sz="0" w:space="0" w:color="auto"/>
            <w:bottom w:val="none" w:sz="0" w:space="0" w:color="auto"/>
            <w:right w:val="none" w:sz="0" w:space="0" w:color="auto"/>
          </w:divBdr>
        </w:div>
        <w:div w:id="1791242742">
          <w:marLeft w:val="0"/>
          <w:marRight w:val="0"/>
          <w:marTop w:val="0"/>
          <w:marBottom w:val="0"/>
          <w:divBdr>
            <w:top w:val="none" w:sz="0" w:space="0" w:color="auto"/>
            <w:left w:val="none" w:sz="0" w:space="0" w:color="auto"/>
            <w:bottom w:val="none" w:sz="0" w:space="0" w:color="auto"/>
            <w:right w:val="none" w:sz="0" w:space="0" w:color="auto"/>
          </w:divBdr>
        </w:div>
        <w:div w:id="1217398726">
          <w:marLeft w:val="0"/>
          <w:marRight w:val="0"/>
          <w:marTop w:val="0"/>
          <w:marBottom w:val="0"/>
          <w:divBdr>
            <w:top w:val="none" w:sz="0" w:space="0" w:color="auto"/>
            <w:left w:val="none" w:sz="0" w:space="0" w:color="auto"/>
            <w:bottom w:val="none" w:sz="0" w:space="0" w:color="auto"/>
            <w:right w:val="none" w:sz="0" w:space="0" w:color="auto"/>
          </w:divBdr>
        </w:div>
        <w:div w:id="1380933809">
          <w:marLeft w:val="0"/>
          <w:marRight w:val="0"/>
          <w:marTop w:val="0"/>
          <w:marBottom w:val="0"/>
          <w:divBdr>
            <w:top w:val="none" w:sz="0" w:space="0" w:color="auto"/>
            <w:left w:val="none" w:sz="0" w:space="0" w:color="auto"/>
            <w:bottom w:val="none" w:sz="0" w:space="0" w:color="auto"/>
            <w:right w:val="none" w:sz="0" w:space="0" w:color="auto"/>
          </w:divBdr>
        </w:div>
        <w:div w:id="484206032">
          <w:marLeft w:val="0"/>
          <w:marRight w:val="0"/>
          <w:marTop w:val="0"/>
          <w:marBottom w:val="0"/>
          <w:divBdr>
            <w:top w:val="none" w:sz="0" w:space="0" w:color="auto"/>
            <w:left w:val="none" w:sz="0" w:space="0" w:color="auto"/>
            <w:bottom w:val="none" w:sz="0" w:space="0" w:color="auto"/>
            <w:right w:val="none" w:sz="0" w:space="0" w:color="auto"/>
          </w:divBdr>
        </w:div>
        <w:div w:id="396779333">
          <w:marLeft w:val="0"/>
          <w:marRight w:val="0"/>
          <w:marTop w:val="0"/>
          <w:marBottom w:val="0"/>
          <w:divBdr>
            <w:top w:val="none" w:sz="0" w:space="0" w:color="auto"/>
            <w:left w:val="none" w:sz="0" w:space="0" w:color="auto"/>
            <w:bottom w:val="none" w:sz="0" w:space="0" w:color="auto"/>
            <w:right w:val="none" w:sz="0" w:space="0" w:color="auto"/>
          </w:divBdr>
          <w:divsChild>
            <w:div w:id="1946497488">
              <w:marLeft w:val="0"/>
              <w:marRight w:val="0"/>
              <w:marTop w:val="0"/>
              <w:marBottom w:val="0"/>
              <w:divBdr>
                <w:top w:val="none" w:sz="0" w:space="0" w:color="auto"/>
                <w:left w:val="none" w:sz="0" w:space="0" w:color="auto"/>
                <w:bottom w:val="none" w:sz="0" w:space="0" w:color="auto"/>
                <w:right w:val="none" w:sz="0" w:space="0" w:color="auto"/>
              </w:divBdr>
            </w:div>
            <w:div w:id="2146005821">
              <w:marLeft w:val="0"/>
              <w:marRight w:val="0"/>
              <w:marTop w:val="0"/>
              <w:marBottom w:val="0"/>
              <w:divBdr>
                <w:top w:val="none" w:sz="0" w:space="0" w:color="auto"/>
                <w:left w:val="none" w:sz="0" w:space="0" w:color="auto"/>
                <w:bottom w:val="none" w:sz="0" w:space="0" w:color="auto"/>
                <w:right w:val="none" w:sz="0" w:space="0" w:color="auto"/>
              </w:divBdr>
            </w:div>
            <w:div w:id="219679214">
              <w:marLeft w:val="0"/>
              <w:marRight w:val="0"/>
              <w:marTop w:val="0"/>
              <w:marBottom w:val="0"/>
              <w:divBdr>
                <w:top w:val="none" w:sz="0" w:space="0" w:color="auto"/>
                <w:left w:val="none" w:sz="0" w:space="0" w:color="auto"/>
                <w:bottom w:val="none" w:sz="0" w:space="0" w:color="auto"/>
                <w:right w:val="none" w:sz="0" w:space="0" w:color="auto"/>
              </w:divBdr>
            </w:div>
            <w:div w:id="380402544">
              <w:marLeft w:val="0"/>
              <w:marRight w:val="0"/>
              <w:marTop w:val="0"/>
              <w:marBottom w:val="0"/>
              <w:divBdr>
                <w:top w:val="none" w:sz="0" w:space="0" w:color="auto"/>
                <w:left w:val="none" w:sz="0" w:space="0" w:color="auto"/>
                <w:bottom w:val="none" w:sz="0" w:space="0" w:color="auto"/>
                <w:right w:val="none" w:sz="0" w:space="0" w:color="auto"/>
              </w:divBdr>
            </w:div>
          </w:divsChild>
        </w:div>
        <w:div w:id="2041934890">
          <w:marLeft w:val="0"/>
          <w:marRight w:val="0"/>
          <w:marTop w:val="0"/>
          <w:marBottom w:val="0"/>
          <w:divBdr>
            <w:top w:val="none" w:sz="0" w:space="0" w:color="auto"/>
            <w:left w:val="none" w:sz="0" w:space="0" w:color="auto"/>
            <w:bottom w:val="none" w:sz="0" w:space="0" w:color="auto"/>
            <w:right w:val="none" w:sz="0" w:space="0" w:color="auto"/>
          </w:divBdr>
          <w:divsChild>
            <w:div w:id="1258095248">
              <w:marLeft w:val="0"/>
              <w:marRight w:val="0"/>
              <w:marTop w:val="0"/>
              <w:marBottom w:val="0"/>
              <w:divBdr>
                <w:top w:val="none" w:sz="0" w:space="0" w:color="auto"/>
                <w:left w:val="none" w:sz="0" w:space="0" w:color="auto"/>
                <w:bottom w:val="none" w:sz="0" w:space="0" w:color="auto"/>
                <w:right w:val="none" w:sz="0" w:space="0" w:color="auto"/>
              </w:divBdr>
            </w:div>
            <w:div w:id="1580165621">
              <w:marLeft w:val="0"/>
              <w:marRight w:val="0"/>
              <w:marTop w:val="0"/>
              <w:marBottom w:val="0"/>
              <w:divBdr>
                <w:top w:val="none" w:sz="0" w:space="0" w:color="auto"/>
                <w:left w:val="none" w:sz="0" w:space="0" w:color="auto"/>
                <w:bottom w:val="none" w:sz="0" w:space="0" w:color="auto"/>
                <w:right w:val="none" w:sz="0" w:space="0" w:color="auto"/>
              </w:divBdr>
            </w:div>
          </w:divsChild>
        </w:div>
        <w:div w:id="1441728789">
          <w:marLeft w:val="0"/>
          <w:marRight w:val="0"/>
          <w:marTop w:val="0"/>
          <w:marBottom w:val="0"/>
          <w:divBdr>
            <w:top w:val="none" w:sz="0" w:space="0" w:color="auto"/>
            <w:left w:val="none" w:sz="0" w:space="0" w:color="auto"/>
            <w:bottom w:val="none" w:sz="0" w:space="0" w:color="auto"/>
            <w:right w:val="none" w:sz="0" w:space="0" w:color="auto"/>
          </w:divBdr>
          <w:divsChild>
            <w:div w:id="148207734">
              <w:marLeft w:val="0"/>
              <w:marRight w:val="0"/>
              <w:marTop w:val="0"/>
              <w:marBottom w:val="0"/>
              <w:divBdr>
                <w:top w:val="none" w:sz="0" w:space="0" w:color="auto"/>
                <w:left w:val="none" w:sz="0" w:space="0" w:color="auto"/>
                <w:bottom w:val="none" w:sz="0" w:space="0" w:color="auto"/>
                <w:right w:val="none" w:sz="0" w:space="0" w:color="auto"/>
              </w:divBdr>
            </w:div>
            <w:div w:id="2021159289">
              <w:marLeft w:val="0"/>
              <w:marRight w:val="0"/>
              <w:marTop w:val="0"/>
              <w:marBottom w:val="0"/>
              <w:divBdr>
                <w:top w:val="none" w:sz="0" w:space="0" w:color="auto"/>
                <w:left w:val="none" w:sz="0" w:space="0" w:color="auto"/>
                <w:bottom w:val="none" w:sz="0" w:space="0" w:color="auto"/>
                <w:right w:val="none" w:sz="0" w:space="0" w:color="auto"/>
              </w:divBdr>
            </w:div>
            <w:div w:id="751321251">
              <w:marLeft w:val="0"/>
              <w:marRight w:val="0"/>
              <w:marTop w:val="0"/>
              <w:marBottom w:val="0"/>
              <w:divBdr>
                <w:top w:val="none" w:sz="0" w:space="0" w:color="auto"/>
                <w:left w:val="none" w:sz="0" w:space="0" w:color="auto"/>
                <w:bottom w:val="none" w:sz="0" w:space="0" w:color="auto"/>
                <w:right w:val="none" w:sz="0" w:space="0" w:color="auto"/>
              </w:divBdr>
            </w:div>
            <w:div w:id="1195507945">
              <w:marLeft w:val="0"/>
              <w:marRight w:val="0"/>
              <w:marTop w:val="0"/>
              <w:marBottom w:val="0"/>
              <w:divBdr>
                <w:top w:val="none" w:sz="0" w:space="0" w:color="auto"/>
                <w:left w:val="none" w:sz="0" w:space="0" w:color="auto"/>
                <w:bottom w:val="none" w:sz="0" w:space="0" w:color="auto"/>
                <w:right w:val="none" w:sz="0" w:space="0" w:color="auto"/>
              </w:divBdr>
            </w:div>
            <w:div w:id="1728452535">
              <w:marLeft w:val="0"/>
              <w:marRight w:val="0"/>
              <w:marTop w:val="0"/>
              <w:marBottom w:val="0"/>
              <w:divBdr>
                <w:top w:val="none" w:sz="0" w:space="0" w:color="auto"/>
                <w:left w:val="none" w:sz="0" w:space="0" w:color="auto"/>
                <w:bottom w:val="none" w:sz="0" w:space="0" w:color="auto"/>
                <w:right w:val="none" w:sz="0" w:space="0" w:color="auto"/>
              </w:divBdr>
            </w:div>
          </w:divsChild>
        </w:div>
        <w:div w:id="1833446409">
          <w:marLeft w:val="0"/>
          <w:marRight w:val="0"/>
          <w:marTop w:val="0"/>
          <w:marBottom w:val="0"/>
          <w:divBdr>
            <w:top w:val="none" w:sz="0" w:space="0" w:color="auto"/>
            <w:left w:val="none" w:sz="0" w:space="0" w:color="auto"/>
            <w:bottom w:val="none" w:sz="0" w:space="0" w:color="auto"/>
            <w:right w:val="none" w:sz="0" w:space="0" w:color="auto"/>
          </w:divBdr>
        </w:div>
        <w:div w:id="1879734933">
          <w:marLeft w:val="0"/>
          <w:marRight w:val="0"/>
          <w:marTop w:val="0"/>
          <w:marBottom w:val="0"/>
          <w:divBdr>
            <w:top w:val="none" w:sz="0" w:space="0" w:color="auto"/>
            <w:left w:val="none" w:sz="0" w:space="0" w:color="auto"/>
            <w:bottom w:val="none" w:sz="0" w:space="0" w:color="auto"/>
            <w:right w:val="none" w:sz="0" w:space="0" w:color="auto"/>
          </w:divBdr>
        </w:div>
        <w:div w:id="1241213645">
          <w:marLeft w:val="0"/>
          <w:marRight w:val="0"/>
          <w:marTop w:val="0"/>
          <w:marBottom w:val="0"/>
          <w:divBdr>
            <w:top w:val="none" w:sz="0" w:space="0" w:color="auto"/>
            <w:left w:val="none" w:sz="0" w:space="0" w:color="auto"/>
            <w:bottom w:val="none" w:sz="0" w:space="0" w:color="auto"/>
            <w:right w:val="none" w:sz="0" w:space="0" w:color="auto"/>
          </w:divBdr>
        </w:div>
        <w:div w:id="1367608258">
          <w:marLeft w:val="0"/>
          <w:marRight w:val="0"/>
          <w:marTop w:val="0"/>
          <w:marBottom w:val="0"/>
          <w:divBdr>
            <w:top w:val="none" w:sz="0" w:space="0" w:color="auto"/>
            <w:left w:val="none" w:sz="0" w:space="0" w:color="auto"/>
            <w:bottom w:val="none" w:sz="0" w:space="0" w:color="auto"/>
            <w:right w:val="none" w:sz="0" w:space="0" w:color="auto"/>
          </w:divBdr>
        </w:div>
        <w:div w:id="696320740">
          <w:marLeft w:val="0"/>
          <w:marRight w:val="0"/>
          <w:marTop w:val="0"/>
          <w:marBottom w:val="0"/>
          <w:divBdr>
            <w:top w:val="none" w:sz="0" w:space="0" w:color="auto"/>
            <w:left w:val="none" w:sz="0" w:space="0" w:color="auto"/>
            <w:bottom w:val="none" w:sz="0" w:space="0" w:color="auto"/>
            <w:right w:val="none" w:sz="0" w:space="0" w:color="auto"/>
          </w:divBdr>
        </w:div>
        <w:div w:id="1481118160">
          <w:marLeft w:val="0"/>
          <w:marRight w:val="0"/>
          <w:marTop w:val="0"/>
          <w:marBottom w:val="0"/>
          <w:divBdr>
            <w:top w:val="none" w:sz="0" w:space="0" w:color="auto"/>
            <w:left w:val="none" w:sz="0" w:space="0" w:color="auto"/>
            <w:bottom w:val="none" w:sz="0" w:space="0" w:color="auto"/>
            <w:right w:val="none" w:sz="0" w:space="0" w:color="auto"/>
          </w:divBdr>
          <w:divsChild>
            <w:div w:id="1559628182">
              <w:marLeft w:val="0"/>
              <w:marRight w:val="0"/>
              <w:marTop w:val="0"/>
              <w:marBottom w:val="0"/>
              <w:divBdr>
                <w:top w:val="none" w:sz="0" w:space="0" w:color="auto"/>
                <w:left w:val="none" w:sz="0" w:space="0" w:color="auto"/>
                <w:bottom w:val="none" w:sz="0" w:space="0" w:color="auto"/>
                <w:right w:val="none" w:sz="0" w:space="0" w:color="auto"/>
              </w:divBdr>
            </w:div>
            <w:div w:id="2005430299">
              <w:marLeft w:val="0"/>
              <w:marRight w:val="0"/>
              <w:marTop w:val="0"/>
              <w:marBottom w:val="0"/>
              <w:divBdr>
                <w:top w:val="none" w:sz="0" w:space="0" w:color="auto"/>
                <w:left w:val="none" w:sz="0" w:space="0" w:color="auto"/>
                <w:bottom w:val="none" w:sz="0" w:space="0" w:color="auto"/>
                <w:right w:val="none" w:sz="0" w:space="0" w:color="auto"/>
              </w:divBdr>
            </w:div>
            <w:div w:id="1760785725">
              <w:marLeft w:val="0"/>
              <w:marRight w:val="0"/>
              <w:marTop w:val="0"/>
              <w:marBottom w:val="0"/>
              <w:divBdr>
                <w:top w:val="none" w:sz="0" w:space="0" w:color="auto"/>
                <w:left w:val="none" w:sz="0" w:space="0" w:color="auto"/>
                <w:bottom w:val="none" w:sz="0" w:space="0" w:color="auto"/>
                <w:right w:val="none" w:sz="0" w:space="0" w:color="auto"/>
              </w:divBdr>
            </w:div>
            <w:div w:id="1227373071">
              <w:marLeft w:val="0"/>
              <w:marRight w:val="0"/>
              <w:marTop w:val="0"/>
              <w:marBottom w:val="0"/>
              <w:divBdr>
                <w:top w:val="none" w:sz="0" w:space="0" w:color="auto"/>
                <w:left w:val="none" w:sz="0" w:space="0" w:color="auto"/>
                <w:bottom w:val="none" w:sz="0" w:space="0" w:color="auto"/>
                <w:right w:val="none" w:sz="0" w:space="0" w:color="auto"/>
              </w:divBdr>
            </w:div>
          </w:divsChild>
        </w:div>
        <w:div w:id="2018655483">
          <w:marLeft w:val="0"/>
          <w:marRight w:val="0"/>
          <w:marTop w:val="0"/>
          <w:marBottom w:val="0"/>
          <w:divBdr>
            <w:top w:val="none" w:sz="0" w:space="0" w:color="auto"/>
            <w:left w:val="none" w:sz="0" w:space="0" w:color="auto"/>
            <w:bottom w:val="none" w:sz="0" w:space="0" w:color="auto"/>
            <w:right w:val="none" w:sz="0" w:space="0" w:color="auto"/>
          </w:divBdr>
        </w:div>
        <w:div w:id="2075465231">
          <w:marLeft w:val="0"/>
          <w:marRight w:val="0"/>
          <w:marTop w:val="0"/>
          <w:marBottom w:val="0"/>
          <w:divBdr>
            <w:top w:val="none" w:sz="0" w:space="0" w:color="auto"/>
            <w:left w:val="none" w:sz="0" w:space="0" w:color="auto"/>
            <w:bottom w:val="none" w:sz="0" w:space="0" w:color="auto"/>
            <w:right w:val="none" w:sz="0" w:space="0" w:color="auto"/>
          </w:divBdr>
        </w:div>
        <w:div w:id="1465194728">
          <w:marLeft w:val="0"/>
          <w:marRight w:val="0"/>
          <w:marTop w:val="0"/>
          <w:marBottom w:val="0"/>
          <w:divBdr>
            <w:top w:val="none" w:sz="0" w:space="0" w:color="auto"/>
            <w:left w:val="none" w:sz="0" w:space="0" w:color="auto"/>
            <w:bottom w:val="none" w:sz="0" w:space="0" w:color="auto"/>
            <w:right w:val="none" w:sz="0" w:space="0" w:color="auto"/>
          </w:divBdr>
        </w:div>
        <w:div w:id="376517701">
          <w:marLeft w:val="0"/>
          <w:marRight w:val="0"/>
          <w:marTop w:val="0"/>
          <w:marBottom w:val="0"/>
          <w:divBdr>
            <w:top w:val="none" w:sz="0" w:space="0" w:color="auto"/>
            <w:left w:val="none" w:sz="0" w:space="0" w:color="auto"/>
            <w:bottom w:val="none" w:sz="0" w:space="0" w:color="auto"/>
            <w:right w:val="none" w:sz="0" w:space="0" w:color="auto"/>
          </w:divBdr>
        </w:div>
        <w:div w:id="1382097201">
          <w:marLeft w:val="0"/>
          <w:marRight w:val="0"/>
          <w:marTop w:val="0"/>
          <w:marBottom w:val="0"/>
          <w:divBdr>
            <w:top w:val="none" w:sz="0" w:space="0" w:color="auto"/>
            <w:left w:val="none" w:sz="0" w:space="0" w:color="auto"/>
            <w:bottom w:val="none" w:sz="0" w:space="0" w:color="auto"/>
            <w:right w:val="none" w:sz="0" w:space="0" w:color="auto"/>
          </w:divBdr>
        </w:div>
        <w:div w:id="277611675">
          <w:marLeft w:val="0"/>
          <w:marRight w:val="0"/>
          <w:marTop w:val="0"/>
          <w:marBottom w:val="0"/>
          <w:divBdr>
            <w:top w:val="none" w:sz="0" w:space="0" w:color="auto"/>
            <w:left w:val="none" w:sz="0" w:space="0" w:color="auto"/>
            <w:bottom w:val="none" w:sz="0" w:space="0" w:color="auto"/>
            <w:right w:val="none" w:sz="0" w:space="0" w:color="auto"/>
          </w:divBdr>
          <w:divsChild>
            <w:div w:id="1007251793">
              <w:marLeft w:val="0"/>
              <w:marRight w:val="0"/>
              <w:marTop w:val="0"/>
              <w:marBottom w:val="0"/>
              <w:divBdr>
                <w:top w:val="none" w:sz="0" w:space="0" w:color="auto"/>
                <w:left w:val="none" w:sz="0" w:space="0" w:color="auto"/>
                <w:bottom w:val="none" w:sz="0" w:space="0" w:color="auto"/>
                <w:right w:val="none" w:sz="0" w:space="0" w:color="auto"/>
              </w:divBdr>
            </w:div>
            <w:div w:id="1631014561">
              <w:marLeft w:val="0"/>
              <w:marRight w:val="0"/>
              <w:marTop w:val="0"/>
              <w:marBottom w:val="0"/>
              <w:divBdr>
                <w:top w:val="none" w:sz="0" w:space="0" w:color="auto"/>
                <w:left w:val="none" w:sz="0" w:space="0" w:color="auto"/>
                <w:bottom w:val="none" w:sz="0" w:space="0" w:color="auto"/>
                <w:right w:val="none" w:sz="0" w:space="0" w:color="auto"/>
              </w:divBdr>
            </w:div>
            <w:div w:id="634071028">
              <w:marLeft w:val="0"/>
              <w:marRight w:val="0"/>
              <w:marTop w:val="0"/>
              <w:marBottom w:val="0"/>
              <w:divBdr>
                <w:top w:val="none" w:sz="0" w:space="0" w:color="auto"/>
                <w:left w:val="none" w:sz="0" w:space="0" w:color="auto"/>
                <w:bottom w:val="none" w:sz="0" w:space="0" w:color="auto"/>
                <w:right w:val="none" w:sz="0" w:space="0" w:color="auto"/>
              </w:divBdr>
            </w:div>
            <w:div w:id="1638145407">
              <w:marLeft w:val="0"/>
              <w:marRight w:val="0"/>
              <w:marTop w:val="0"/>
              <w:marBottom w:val="0"/>
              <w:divBdr>
                <w:top w:val="none" w:sz="0" w:space="0" w:color="auto"/>
                <w:left w:val="none" w:sz="0" w:space="0" w:color="auto"/>
                <w:bottom w:val="none" w:sz="0" w:space="0" w:color="auto"/>
                <w:right w:val="none" w:sz="0" w:space="0" w:color="auto"/>
              </w:divBdr>
            </w:div>
          </w:divsChild>
        </w:div>
        <w:div w:id="77942385">
          <w:marLeft w:val="0"/>
          <w:marRight w:val="0"/>
          <w:marTop w:val="0"/>
          <w:marBottom w:val="0"/>
          <w:divBdr>
            <w:top w:val="none" w:sz="0" w:space="0" w:color="auto"/>
            <w:left w:val="none" w:sz="0" w:space="0" w:color="auto"/>
            <w:bottom w:val="none" w:sz="0" w:space="0" w:color="auto"/>
            <w:right w:val="none" w:sz="0" w:space="0" w:color="auto"/>
          </w:divBdr>
          <w:divsChild>
            <w:div w:id="1230506308">
              <w:marLeft w:val="0"/>
              <w:marRight w:val="0"/>
              <w:marTop w:val="0"/>
              <w:marBottom w:val="0"/>
              <w:divBdr>
                <w:top w:val="none" w:sz="0" w:space="0" w:color="auto"/>
                <w:left w:val="none" w:sz="0" w:space="0" w:color="auto"/>
                <w:bottom w:val="none" w:sz="0" w:space="0" w:color="auto"/>
                <w:right w:val="none" w:sz="0" w:space="0" w:color="auto"/>
              </w:divBdr>
            </w:div>
            <w:div w:id="1065688582">
              <w:marLeft w:val="0"/>
              <w:marRight w:val="0"/>
              <w:marTop w:val="0"/>
              <w:marBottom w:val="0"/>
              <w:divBdr>
                <w:top w:val="none" w:sz="0" w:space="0" w:color="auto"/>
                <w:left w:val="none" w:sz="0" w:space="0" w:color="auto"/>
                <w:bottom w:val="none" w:sz="0" w:space="0" w:color="auto"/>
                <w:right w:val="none" w:sz="0" w:space="0" w:color="auto"/>
              </w:divBdr>
            </w:div>
            <w:div w:id="1736775125">
              <w:marLeft w:val="0"/>
              <w:marRight w:val="0"/>
              <w:marTop w:val="0"/>
              <w:marBottom w:val="0"/>
              <w:divBdr>
                <w:top w:val="none" w:sz="0" w:space="0" w:color="auto"/>
                <w:left w:val="none" w:sz="0" w:space="0" w:color="auto"/>
                <w:bottom w:val="none" w:sz="0" w:space="0" w:color="auto"/>
                <w:right w:val="none" w:sz="0" w:space="0" w:color="auto"/>
              </w:divBdr>
            </w:div>
            <w:div w:id="425731791">
              <w:marLeft w:val="0"/>
              <w:marRight w:val="0"/>
              <w:marTop w:val="0"/>
              <w:marBottom w:val="0"/>
              <w:divBdr>
                <w:top w:val="none" w:sz="0" w:space="0" w:color="auto"/>
                <w:left w:val="none" w:sz="0" w:space="0" w:color="auto"/>
                <w:bottom w:val="none" w:sz="0" w:space="0" w:color="auto"/>
                <w:right w:val="none" w:sz="0" w:space="0" w:color="auto"/>
              </w:divBdr>
            </w:div>
            <w:div w:id="1752773205">
              <w:marLeft w:val="0"/>
              <w:marRight w:val="0"/>
              <w:marTop w:val="0"/>
              <w:marBottom w:val="0"/>
              <w:divBdr>
                <w:top w:val="none" w:sz="0" w:space="0" w:color="auto"/>
                <w:left w:val="none" w:sz="0" w:space="0" w:color="auto"/>
                <w:bottom w:val="none" w:sz="0" w:space="0" w:color="auto"/>
                <w:right w:val="none" w:sz="0" w:space="0" w:color="auto"/>
              </w:divBdr>
            </w:div>
          </w:divsChild>
        </w:div>
        <w:div w:id="761409887">
          <w:marLeft w:val="0"/>
          <w:marRight w:val="0"/>
          <w:marTop w:val="0"/>
          <w:marBottom w:val="0"/>
          <w:divBdr>
            <w:top w:val="none" w:sz="0" w:space="0" w:color="auto"/>
            <w:left w:val="none" w:sz="0" w:space="0" w:color="auto"/>
            <w:bottom w:val="none" w:sz="0" w:space="0" w:color="auto"/>
            <w:right w:val="none" w:sz="0" w:space="0" w:color="auto"/>
          </w:divBdr>
          <w:divsChild>
            <w:div w:id="1805927795">
              <w:marLeft w:val="0"/>
              <w:marRight w:val="0"/>
              <w:marTop w:val="0"/>
              <w:marBottom w:val="0"/>
              <w:divBdr>
                <w:top w:val="none" w:sz="0" w:space="0" w:color="auto"/>
                <w:left w:val="none" w:sz="0" w:space="0" w:color="auto"/>
                <w:bottom w:val="none" w:sz="0" w:space="0" w:color="auto"/>
                <w:right w:val="none" w:sz="0" w:space="0" w:color="auto"/>
              </w:divBdr>
            </w:div>
            <w:div w:id="1588271080">
              <w:marLeft w:val="0"/>
              <w:marRight w:val="0"/>
              <w:marTop w:val="0"/>
              <w:marBottom w:val="0"/>
              <w:divBdr>
                <w:top w:val="none" w:sz="0" w:space="0" w:color="auto"/>
                <w:left w:val="none" w:sz="0" w:space="0" w:color="auto"/>
                <w:bottom w:val="none" w:sz="0" w:space="0" w:color="auto"/>
                <w:right w:val="none" w:sz="0" w:space="0" w:color="auto"/>
              </w:divBdr>
            </w:div>
            <w:div w:id="644437391">
              <w:marLeft w:val="0"/>
              <w:marRight w:val="0"/>
              <w:marTop w:val="0"/>
              <w:marBottom w:val="0"/>
              <w:divBdr>
                <w:top w:val="none" w:sz="0" w:space="0" w:color="auto"/>
                <w:left w:val="none" w:sz="0" w:space="0" w:color="auto"/>
                <w:bottom w:val="none" w:sz="0" w:space="0" w:color="auto"/>
                <w:right w:val="none" w:sz="0" w:space="0" w:color="auto"/>
              </w:divBdr>
            </w:div>
            <w:div w:id="1822698415">
              <w:marLeft w:val="0"/>
              <w:marRight w:val="0"/>
              <w:marTop w:val="0"/>
              <w:marBottom w:val="0"/>
              <w:divBdr>
                <w:top w:val="none" w:sz="0" w:space="0" w:color="auto"/>
                <w:left w:val="none" w:sz="0" w:space="0" w:color="auto"/>
                <w:bottom w:val="none" w:sz="0" w:space="0" w:color="auto"/>
                <w:right w:val="none" w:sz="0" w:space="0" w:color="auto"/>
              </w:divBdr>
            </w:div>
            <w:div w:id="2125230089">
              <w:marLeft w:val="0"/>
              <w:marRight w:val="0"/>
              <w:marTop w:val="0"/>
              <w:marBottom w:val="0"/>
              <w:divBdr>
                <w:top w:val="none" w:sz="0" w:space="0" w:color="auto"/>
                <w:left w:val="none" w:sz="0" w:space="0" w:color="auto"/>
                <w:bottom w:val="none" w:sz="0" w:space="0" w:color="auto"/>
                <w:right w:val="none" w:sz="0" w:space="0" w:color="auto"/>
              </w:divBdr>
            </w:div>
          </w:divsChild>
        </w:div>
        <w:div w:id="733622386">
          <w:marLeft w:val="0"/>
          <w:marRight w:val="0"/>
          <w:marTop w:val="0"/>
          <w:marBottom w:val="0"/>
          <w:divBdr>
            <w:top w:val="none" w:sz="0" w:space="0" w:color="auto"/>
            <w:left w:val="none" w:sz="0" w:space="0" w:color="auto"/>
            <w:bottom w:val="none" w:sz="0" w:space="0" w:color="auto"/>
            <w:right w:val="none" w:sz="0" w:space="0" w:color="auto"/>
          </w:divBdr>
        </w:div>
        <w:div w:id="374473376">
          <w:marLeft w:val="0"/>
          <w:marRight w:val="0"/>
          <w:marTop w:val="0"/>
          <w:marBottom w:val="0"/>
          <w:divBdr>
            <w:top w:val="none" w:sz="0" w:space="0" w:color="auto"/>
            <w:left w:val="none" w:sz="0" w:space="0" w:color="auto"/>
            <w:bottom w:val="none" w:sz="0" w:space="0" w:color="auto"/>
            <w:right w:val="none" w:sz="0" w:space="0" w:color="auto"/>
          </w:divBdr>
        </w:div>
        <w:div w:id="1307509107">
          <w:marLeft w:val="0"/>
          <w:marRight w:val="0"/>
          <w:marTop w:val="0"/>
          <w:marBottom w:val="0"/>
          <w:divBdr>
            <w:top w:val="none" w:sz="0" w:space="0" w:color="auto"/>
            <w:left w:val="none" w:sz="0" w:space="0" w:color="auto"/>
            <w:bottom w:val="none" w:sz="0" w:space="0" w:color="auto"/>
            <w:right w:val="none" w:sz="0" w:space="0" w:color="auto"/>
          </w:divBdr>
        </w:div>
        <w:div w:id="431166773">
          <w:marLeft w:val="0"/>
          <w:marRight w:val="0"/>
          <w:marTop w:val="0"/>
          <w:marBottom w:val="0"/>
          <w:divBdr>
            <w:top w:val="none" w:sz="0" w:space="0" w:color="auto"/>
            <w:left w:val="none" w:sz="0" w:space="0" w:color="auto"/>
            <w:bottom w:val="none" w:sz="0" w:space="0" w:color="auto"/>
            <w:right w:val="none" w:sz="0" w:space="0" w:color="auto"/>
          </w:divBdr>
        </w:div>
        <w:div w:id="425418752">
          <w:marLeft w:val="0"/>
          <w:marRight w:val="0"/>
          <w:marTop w:val="0"/>
          <w:marBottom w:val="0"/>
          <w:divBdr>
            <w:top w:val="none" w:sz="0" w:space="0" w:color="auto"/>
            <w:left w:val="none" w:sz="0" w:space="0" w:color="auto"/>
            <w:bottom w:val="none" w:sz="0" w:space="0" w:color="auto"/>
            <w:right w:val="none" w:sz="0" w:space="0" w:color="auto"/>
          </w:divBdr>
        </w:div>
        <w:div w:id="80103316">
          <w:marLeft w:val="0"/>
          <w:marRight w:val="0"/>
          <w:marTop w:val="0"/>
          <w:marBottom w:val="0"/>
          <w:divBdr>
            <w:top w:val="none" w:sz="0" w:space="0" w:color="auto"/>
            <w:left w:val="none" w:sz="0" w:space="0" w:color="auto"/>
            <w:bottom w:val="none" w:sz="0" w:space="0" w:color="auto"/>
            <w:right w:val="none" w:sz="0" w:space="0" w:color="auto"/>
          </w:divBdr>
        </w:div>
        <w:div w:id="240061833">
          <w:marLeft w:val="0"/>
          <w:marRight w:val="0"/>
          <w:marTop w:val="0"/>
          <w:marBottom w:val="0"/>
          <w:divBdr>
            <w:top w:val="none" w:sz="0" w:space="0" w:color="auto"/>
            <w:left w:val="none" w:sz="0" w:space="0" w:color="auto"/>
            <w:bottom w:val="none" w:sz="0" w:space="0" w:color="auto"/>
            <w:right w:val="none" w:sz="0" w:space="0" w:color="auto"/>
          </w:divBdr>
        </w:div>
        <w:div w:id="1383406585">
          <w:marLeft w:val="0"/>
          <w:marRight w:val="0"/>
          <w:marTop w:val="0"/>
          <w:marBottom w:val="0"/>
          <w:divBdr>
            <w:top w:val="none" w:sz="0" w:space="0" w:color="auto"/>
            <w:left w:val="none" w:sz="0" w:space="0" w:color="auto"/>
            <w:bottom w:val="none" w:sz="0" w:space="0" w:color="auto"/>
            <w:right w:val="none" w:sz="0" w:space="0" w:color="auto"/>
          </w:divBdr>
        </w:div>
        <w:div w:id="489448580">
          <w:marLeft w:val="0"/>
          <w:marRight w:val="0"/>
          <w:marTop w:val="0"/>
          <w:marBottom w:val="0"/>
          <w:divBdr>
            <w:top w:val="none" w:sz="0" w:space="0" w:color="auto"/>
            <w:left w:val="none" w:sz="0" w:space="0" w:color="auto"/>
            <w:bottom w:val="none" w:sz="0" w:space="0" w:color="auto"/>
            <w:right w:val="none" w:sz="0" w:space="0" w:color="auto"/>
          </w:divBdr>
        </w:div>
        <w:div w:id="1094276971">
          <w:marLeft w:val="0"/>
          <w:marRight w:val="0"/>
          <w:marTop w:val="0"/>
          <w:marBottom w:val="0"/>
          <w:divBdr>
            <w:top w:val="none" w:sz="0" w:space="0" w:color="auto"/>
            <w:left w:val="none" w:sz="0" w:space="0" w:color="auto"/>
            <w:bottom w:val="none" w:sz="0" w:space="0" w:color="auto"/>
            <w:right w:val="none" w:sz="0" w:space="0" w:color="auto"/>
          </w:divBdr>
        </w:div>
        <w:div w:id="704212447">
          <w:marLeft w:val="0"/>
          <w:marRight w:val="0"/>
          <w:marTop w:val="0"/>
          <w:marBottom w:val="0"/>
          <w:divBdr>
            <w:top w:val="none" w:sz="0" w:space="0" w:color="auto"/>
            <w:left w:val="none" w:sz="0" w:space="0" w:color="auto"/>
            <w:bottom w:val="none" w:sz="0" w:space="0" w:color="auto"/>
            <w:right w:val="none" w:sz="0" w:space="0" w:color="auto"/>
          </w:divBdr>
          <w:divsChild>
            <w:div w:id="1364214605">
              <w:marLeft w:val="0"/>
              <w:marRight w:val="0"/>
              <w:marTop w:val="0"/>
              <w:marBottom w:val="0"/>
              <w:divBdr>
                <w:top w:val="none" w:sz="0" w:space="0" w:color="auto"/>
                <w:left w:val="none" w:sz="0" w:space="0" w:color="auto"/>
                <w:bottom w:val="none" w:sz="0" w:space="0" w:color="auto"/>
                <w:right w:val="none" w:sz="0" w:space="0" w:color="auto"/>
              </w:divBdr>
            </w:div>
            <w:div w:id="1809853634">
              <w:marLeft w:val="0"/>
              <w:marRight w:val="0"/>
              <w:marTop w:val="0"/>
              <w:marBottom w:val="0"/>
              <w:divBdr>
                <w:top w:val="none" w:sz="0" w:space="0" w:color="auto"/>
                <w:left w:val="none" w:sz="0" w:space="0" w:color="auto"/>
                <w:bottom w:val="none" w:sz="0" w:space="0" w:color="auto"/>
                <w:right w:val="none" w:sz="0" w:space="0" w:color="auto"/>
              </w:divBdr>
            </w:div>
            <w:div w:id="618073783">
              <w:marLeft w:val="0"/>
              <w:marRight w:val="0"/>
              <w:marTop w:val="0"/>
              <w:marBottom w:val="0"/>
              <w:divBdr>
                <w:top w:val="none" w:sz="0" w:space="0" w:color="auto"/>
                <w:left w:val="none" w:sz="0" w:space="0" w:color="auto"/>
                <w:bottom w:val="none" w:sz="0" w:space="0" w:color="auto"/>
                <w:right w:val="none" w:sz="0" w:space="0" w:color="auto"/>
              </w:divBdr>
            </w:div>
            <w:div w:id="991905578">
              <w:marLeft w:val="0"/>
              <w:marRight w:val="0"/>
              <w:marTop w:val="0"/>
              <w:marBottom w:val="0"/>
              <w:divBdr>
                <w:top w:val="none" w:sz="0" w:space="0" w:color="auto"/>
                <w:left w:val="none" w:sz="0" w:space="0" w:color="auto"/>
                <w:bottom w:val="none" w:sz="0" w:space="0" w:color="auto"/>
                <w:right w:val="none" w:sz="0" w:space="0" w:color="auto"/>
              </w:divBdr>
            </w:div>
          </w:divsChild>
        </w:div>
        <w:div w:id="1824155578">
          <w:marLeft w:val="0"/>
          <w:marRight w:val="0"/>
          <w:marTop w:val="0"/>
          <w:marBottom w:val="0"/>
          <w:divBdr>
            <w:top w:val="none" w:sz="0" w:space="0" w:color="auto"/>
            <w:left w:val="none" w:sz="0" w:space="0" w:color="auto"/>
            <w:bottom w:val="none" w:sz="0" w:space="0" w:color="auto"/>
            <w:right w:val="none" w:sz="0" w:space="0" w:color="auto"/>
          </w:divBdr>
          <w:divsChild>
            <w:div w:id="1151600378">
              <w:marLeft w:val="0"/>
              <w:marRight w:val="0"/>
              <w:marTop w:val="0"/>
              <w:marBottom w:val="0"/>
              <w:divBdr>
                <w:top w:val="none" w:sz="0" w:space="0" w:color="auto"/>
                <w:left w:val="none" w:sz="0" w:space="0" w:color="auto"/>
                <w:bottom w:val="none" w:sz="0" w:space="0" w:color="auto"/>
                <w:right w:val="none" w:sz="0" w:space="0" w:color="auto"/>
              </w:divBdr>
            </w:div>
            <w:div w:id="876434214">
              <w:marLeft w:val="0"/>
              <w:marRight w:val="0"/>
              <w:marTop w:val="0"/>
              <w:marBottom w:val="0"/>
              <w:divBdr>
                <w:top w:val="none" w:sz="0" w:space="0" w:color="auto"/>
                <w:left w:val="none" w:sz="0" w:space="0" w:color="auto"/>
                <w:bottom w:val="none" w:sz="0" w:space="0" w:color="auto"/>
                <w:right w:val="none" w:sz="0" w:space="0" w:color="auto"/>
              </w:divBdr>
            </w:div>
            <w:div w:id="179242697">
              <w:marLeft w:val="0"/>
              <w:marRight w:val="0"/>
              <w:marTop w:val="0"/>
              <w:marBottom w:val="0"/>
              <w:divBdr>
                <w:top w:val="none" w:sz="0" w:space="0" w:color="auto"/>
                <w:left w:val="none" w:sz="0" w:space="0" w:color="auto"/>
                <w:bottom w:val="none" w:sz="0" w:space="0" w:color="auto"/>
                <w:right w:val="none" w:sz="0" w:space="0" w:color="auto"/>
              </w:divBdr>
            </w:div>
            <w:div w:id="1774396124">
              <w:marLeft w:val="0"/>
              <w:marRight w:val="0"/>
              <w:marTop w:val="0"/>
              <w:marBottom w:val="0"/>
              <w:divBdr>
                <w:top w:val="none" w:sz="0" w:space="0" w:color="auto"/>
                <w:left w:val="none" w:sz="0" w:space="0" w:color="auto"/>
                <w:bottom w:val="none" w:sz="0" w:space="0" w:color="auto"/>
                <w:right w:val="none" w:sz="0" w:space="0" w:color="auto"/>
              </w:divBdr>
            </w:div>
          </w:divsChild>
        </w:div>
        <w:div w:id="2037078908">
          <w:marLeft w:val="0"/>
          <w:marRight w:val="0"/>
          <w:marTop w:val="0"/>
          <w:marBottom w:val="0"/>
          <w:divBdr>
            <w:top w:val="none" w:sz="0" w:space="0" w:color="auto"/>
            <w:left w:val="none" w:sz="0" w:space="0" w:color="auto"/>
            <w:bottom w:val="none" w:sz="0" w:space="0" w:color="auto"/>
            <w:right w:val="none" w:sz="0" w:space="0" w:color="auto"/>
          </w:divBdr>
        </w:div>
        <w:div w:id="1234850534">
          <w:marLeft w:val="0"/>
          <w:marRight w:val="0"/>
          <w:marTop w:val="0"/>
          <w:marBottom w:val="0"/>
          <w:divBdr>
            <w:top w:val="none" w:sz="0" w:space="0" w:color="auto"/>
            <w:left w:val="none" w:sz="0" w:space="0" w:color="auto"/>
            <w:bottom w:val="none" w:sz="0" w:space="0" w:color="auto"/>
            <w:right w:val="none" w:sz="0" w:space="0" w:color="auto"/>
          </w:divBdr>
        </w:div>
        <w:div w:id="1888953613">
          <w:marLeft w:val="0"/>
          <w:marRight w:val="0"/>
          <w:marTop w:val="0"/>
          <w:marBottom w:val="0"/>
          <w:divBdr>
            <w:top w:val="none" w:sz="0" w:space="0" w:color="auto"/>
            <w:left w:val="none" w:sz="0" w:space="0" w:color="auto"/>
            <w:bottom w:val="none" w:sz="0" w:space="0" w:color="auto"/>
            <w:right w:val="none" w:sz="0" w:space="0" w:color="auto"/>
          </w:divBdr>
        </w:div>
        <w:div w:id="43648257">
          <w:marLeft w:val="0"/>
          <w:marRight w:val="0"/>
          <w:marTop w:val="0"/>
          <w:marBottom w:val="0"/>
          <w:divBdr>
            <w:top w:val="none" w:sz="0" w:space="0" w:color="auto"/>
            <w:left w:val="none" w:sz="0" w:space="0" w:color="auto"/>
            <w:bottom w:val="none" w:sz="0" w:space="0" w:color="auto"/>
            <w:right w:val="none" w:sz="0" w:space="0" w:color="auto"/>
          </w:divBdr>
        </w:div>
        <w:div w:id="229973143">
          <w:marLeft w:val="0"/>
          <w:marRight w:val="0"/>
          <w:marTop w:val="0"/>
          <w:marBottom w:val="0"/>
          <w:divBdr>
            <w:top w:val="none" w:sz="0" w:space="0" w:color="auto"/>
            <w:left w:val="none" w:sz="0" w:space="0" w:color="auto"/>
            <w:bottom w:val="none" w:sz="0" w:space="0" w:color="auto"/>
            <w:right w:val="none" w:sz="0" w:space="0" w:color="auto"/>
          </w:divBdr>
        </w:div>
        <w:div w:id="1365398737">
          <w:marLeft w:val="0"/>
          <w:marRight w:val="0"/>
          <w:marTop w:val="0"/>
          <w:marBottom w:val="0"/>
          <w:divBdr>
            <w:top w:val="none" w:sz="0" w:space="0" w:color="auto"/>
            <w:left w:val="none" w:sz="0" w:space="0" w:color="auto"/>
            <w:bottom w:val="none" w:sz="0" w:space="0" w:color="auto"/>
            <w:right w:val="none" w:sz="0" w:space="0" w:color="auto"/>
          </w:divBdr>
          <w:divsChild>
            <w:div w:id="1655720205">
              <w:marLeft w:val="0"/>
              <w:marRight w:val="0"/>
              <w:marTop w:val="0"/>
              <w:marBottom w:val="0"/>
              <w:divBdr>
                <w:top w:val="none" w:sz="0" w:space="0" w:color="auto"/>
                <w:left w:val="none" w:sz="0" w:space="0" w:color="auto"/>
                <w:bottom w:val="none" w:sz="0" w:space="0" w:color="auto"/>
                <w:right w:val="none" w:sz="0" w:space="0" w:color="auto"/>
              </w:divBdr>
            </w:div>
            <w:div w:id="476067824">
              <w:marLeft w:val="0"/>
              <w:marRight w:val="0"/>
              <w:marTop w:val="0"/>
              <w:marBottom w:val="0"/>
              <w:divBdr>
                <w:top w:val="none" w:sz="0" w:space="0" w:color="auto"/>
                <w:left w:val="none" w:sz="0" w:space="0" w:color="auto"/>
                <w:bottom w:val="none" w:sz="0" w:space="0" w:color="auto"/>
                <w:right w:val="none" w:sz="0" w:space="0" w:color="auto"/>
              </w:divBdr>
            </w:div>
            <w:div w:id="454373398">
              <w:marLeft w:val="0"/>
              <w:marRight w:val="0"/>
              <w:marTop w:val="0"/>
              <w:marBottom w:val="0"/>
              <w:divBdr>
                <w:top w:val="none" w:sz="0" w:space="0" w:color="auto"/>
                <w:left w:val="none" w:sz="0" w:space="0" w:color="auto"/>
                <w:bottom w:val="none" w:sz="0" w:space="0" w:color="auto"/>
                <w:right w:val="none" w:sz="0" w:space="0" w:color="auto"/>
              </w:divBdr>
            </w:div>
          </w:divsChild>
        </w:div>
        <w:div w:id="770054434">
          <w:marLeft w:val="0"/>
          <w:marRight w:val="0"/>
          <w:marTop w:val="0"/>
          <w:marBottom w:val="0"/>
          <w:divBdr>
            <w:top w:val="none" w:sz="0" w:space="0" w:color="auto"/>
            <w:left w:val="none" w:sz="0" w:space="0" w:color="auto"/>
            <w:bottom w:val="none" w:sz="0" w:space="0" w:color="auto"/>
            <w:right w:val="none" w:sz="0" w:space="0" w:color="auto"/>
          </w:divBdr>
          <w:divsChild>
            <w:div w:id="161704185">
              <w:marLeft w:val="0"/>
              <w:marRight w:val="0"/>
              <w:marTop w:val="0"/>
              <w:marBottom w:val="0"/>
              <w:divBdr>
                <w:top w:val="none" w:sz="0" w:space="0" w:color="auto"/>
                <w:left w:val="none" w:sz="0" w:space="0" w:color="auto"/>
                <w:bottom w:val="none" w:sz="0" w:space="0" w:color="auto"/>
                <w:right w:val="none" w:sz="0" w:space="0" w:color="auto"/>
              </w:divBdr>
            </w:div>
            <w:div w:id="1668441810">
              <w:marLeft w:val="0"/>
              <w:marRight w:val="0"/>
              <w:marTop w:val="0"/>
              <w:marBottom w:val="0"/>
              <w:divBdr>
                <w:top w:val="none" w:sz="0" w:space="0" w:color="auto"/>
                <w:left w:val="none" w:sz="0" w:space="0" w:color="auto"/>
                <w:bottom w:val="none" w:sz="0" w:space="0" w:color="auto"/>
                <w:right w:val="none" w:sz="0" w:space="0" w:color="auto"/>
              </w:divBdr>
            </w:div>
            <w:div w:id="486552324">
              <w:marLeft w:val="0"/>
              <w:marRight w:val="0"/>
              <w:marTop w:val="0"/>
              <w:marBottom w:val="0"/>
              <w:divBdr>
                <w:top w:val="none" w:sz="0" w:space="0" w:color="auto"/>
                <w:left w:val="none" w:sz="0" w:space="0" w:color="auto"/>
                <w:bottom w:val="none" w:sz="0" w:space="0" w:color="auto"/>
                <w:right w:val="none" w:sz="0" w:space="0" w:color="auto"/>
              </w:divBdr>
            </w:div>
          </w:divsChild>
        </w:div>
        <w:div w:id="1266960451">
          <w:marLeft w:val="0"/>
          <w:marRight w:val="0"/>
          <w:marTop w:val="0"/>
          <w:marBottom w:val="0"/>
          <w:divBdr>
            <w:top w:val="none" w:sz="0" w:space="0" w:color="auto"/>
            <w:left w:val="none" w:sz="0" w:space="0" w:color="auto"/>
            <w:bottom w:val="none" w:sz="0" w:space="0" w:color="auto"/>
            <w:right w:val="none" w:sz="0" w:space="0" w:color="auto"/>
          </w:divBdr>
        </w:div>
        <w:div w:id="1232930612">
          <w:marLeft w:val="0"/>
          <w:marRight w:val="0"/>
          <w:marTop w:val="0"/>
          <w:marBottom w:val="0"/>
          <w:divBdr>
            <w:top w:val="none" w:sz="0" w:space="0" w:color="auto"/>
            <w:left w:val="none" w:sz="0" w:space="0" w:color="auto"/>
            <w:bottom w:val="none" w:sz="0" w:space="0" w:color="auto"/>
            <w:right w:val="none" w:sz="0" w:space="0" w:color="auto"/>
          </w:divBdr>
        </w:div>
        <w:div w:id="1437335963">
          <w:marLeft w:val="0"/>
          <w:marRight w:val="0"/>
          <w:marTop w:val="0"/>
          <w:marBottom w:val="0"/>
          <w:divBdr>
            <w:top w:val="none" w:sz="0" w:space="0" w:color="auto"/>
            <w:left w:val="none" w:sz="0" w:space="0" w:color="auto"/>
            <w:bottom w:val="none" w:sz="0" w:space="0" w:color="auto"/>
            <w:right w:val="none" w:sz="0" w:space="0" w:color="auto"/>
          </w:divBdr>
        </w:div>
        <w:div w:id="248734839">
          <w:marLeft w:val="0"/>
          <w:marRight w:val="0"/>
          <w:marTop w:val="0"/>
          <w:marBottom w:val="0"/>
          <w:divBdr>
            <w:top w:val="none" w:sz="0" w:space="0" w:color="auto"/>
            <w:left w:val="none" w:sz="0" w:space="0" w:color="auto"/>
            <w:bottom w:val="none" w:sz="0" w:space="0" w:color="auto"/>
            <w:right w:val="none" w:sz="0" w:space="0" w:color="auto"/>
          </w:divBdr>
        </w:div>
        <w:div w:id="1102532361">
          <w:marLeft w:val="0"/>
          <w:marRight w:val="0"/>
          <w:marTop w:val="0"/>
          <w:marBottom w:val="0"/>
          <w:divBdr>
            <w:top w:val="none" w:sz="0" w:space="0" w:color="auto"/>
            <w:left w:val="none" w:sz="0" w:space="0" w:color="auto"/>
            <w:bottom w:val="none" w:sz="0" w:space="0" w:color="auto"/>
            <w:right w:val="none" w:sz="0" w:space="0" w:color="auto"/>
          </w:divBdr>
        </w:div>
        <w:div w:id="1056590941">
          <w:marLeft w:val="0"/>
          <w:marRight w:val="0"/>
          <w:marTop w:val="0"/>
          <w:marBottom w:val="0"/>
          <w:divBdr>
            <w:top w:val="none" w:sz="0" w:space="0" w:color="auto"/>
            <w:left w:val="none" w:sz="0" w:space="0" w:color="auto"/>
            <w:bottom w:val="none" w:sz="0" w:space="0" w:color="auto"/>
            <w:right w:val="none" w:sz="0" w:space="0" w:color="auto"/>
          </w:divBdr>
        </w:div>
        <w:div w:id="731076724">
          <w:marLeft w:val="0"/>
          <w:marRight w:val="0"/>
          <w:marTop w:val="0"/>
          <w:marBottom w:val="0"/>
          <w:divBdr>
            <w:top w:val="none" w:sz="0" w:space="0" w:color="auto"/>
            <w:left w:val="none" w:sz="0" w:space="0" w:color="auto"/>
            <w:bottom w:val="none" w:sz="0" w:space="0" w:color="auto"/>
            <w:right w:val="none" w:sz="0" w:space="0" w:color="auto"/>
          </w:divBdr>
        </w:div>
        <w:div w:id="2092043485">
          <w:marLeft w:val="0"/>
          <w:marRight w:val="0"/>
          <w:marTop w:val="0"/>
          <w:marBottom w:val="0"/>
          <w:divBdr>
            <w:top w:val="none" w:sz="0" w:space="0" w:color="auto"/>
            <w:left w:val="none" w:sz="0" w:space="0" w:color="auto"/>
            <w:bottom w:val="none" w:sz="0" w:space="0" w:color="auto"/>
            <w:right w:val="none" w:sz="0" w:space="0" w:color="auto"/>
          </w:divBdr>
        </w:div>
        <w:div w:id="2122265641">
          <w:marLeft w:val="0"/>
          <w:marRight w:val="0"/>
          <w:marTop w:val="0"/>
          <w:marBottom w:val="0"/>
          <w:divBdr>
            <w:top w:val="none" w:sz="0" w:space="0" w:color="auto"/>
            <w:left w:val="none" w:sz="0" w:space="0" w:color="auto"/>
            <w:bottom w:val="none" w:sz="0" w:space="0" w:color="auto"/>
            <w:right w:val="none" w:sz="0" w:space="0" w:color="auto"/>
          </w:divBdr>
        </w:div>
        <w:div w:id="367797985">
          <w:marLeft w:val="0"/>
          <w:marRight w:val="0"/>
          <w:marTop w:val="0"/>
          <w:marBottom w:val="0"/>
          <w:divBdr>
            <w:top w:val="none" w:sz="0" w:space="0" w:color="auto"/>
            <w:left w:val="none" w:sz="0" w:space="0" w:color="auto"/>
            <w:bottom w:val="none" w:sz="0" w:space="0" w:color="auto"/>
            <w:right w:val="none" w:sz="0" w:space="0" w:color="auto"/>
          </w:divBdr>
        </w:div>
        <w:div w:id="129833087">
          <w:marLeft w:val="0"/>
          <w:marRight w:val="0"/>
          <w:marTop w:val="0"/>
          <w:marBottom w:val="0"/>
          <w:divBdr>
            <w:top w:val="none" w:sz="0" w:space="0" w:color="auto"/>
            <w:left w:val="none" w:sz="0" w:space="0" w:color="auto"/>
            <w:bottom w:val="none" w:sz="0" w:space="0" w:color="auto"/>
            <w:right w:val="none" w:sz="0" w:space="0" w:color="auto"/>
          </w:divBdr>
        </w:div>
        <w:div w:id="1363048798">
          <w:marLeft w:val="0"/>
          <w:marRight w:val="0"/>
          <w:marTop w:val="0"/>
          <w:marBottom w:val="0"/>
          <w:divBdr>
            <w:top w:val="none" w:sz="0" w:space="0" w:color="auto"/>
            <w:left w:val="none" w:sz="0" w:space="0" w:color="auto"/>
            <w:bottom w:val="none" w:sz="0" w:space="0" w:color="auto"/>
            <w:right w:val="none" w:sz="0" w:space="0" w:color="auto"/>
          </w:divBdr>
        </w:div>
        <w:div w:id="1124537573">
          <w:marLeft w:val="0"/>
          <w:marRight w:val="0"/>
          <w:marTop w:val="0"/>
          <w:marBottom w:val="0"/>
          <w:divBdr>
            <w:top w:val="none" w:sz="0" w:space="0" w:color="auto"/>
            <w:left w:val="none" w:sz="0" w:space="0" w:color="auto"/>
            <w:bottom w:val="none" w:sz="0" w:space="0" w:color="auto"/>
            <w:right w:val="none" w:sz="0" w:space="0" w:color="auto"/>
          </w:divBdr>
        </w:div>
        <w:div w:id="818614015">
          <w:marLeft w:val="0"/>
          <w:marRight w:val="0"/>
          <w:marTop w:val="0"/>
          <w:marBottom w:val="0"/>
          <w:divBdr>
            <w:top w:val="none" w:sz="0" w:space="0" w:color="auto"/>
            <w:left w:val="none" w:sz="0" w:space="0" w:color="auto"/>
            <w:bottom w:val="none" w:sz="0" w:space="0" w:color="auto"/>
            <w:right w:val="none" w:sz="0" w:space="0" w:color="auto"/>
          </w:divBdr>
        </w:div>
        <w:div w:id="1439525203">
          <w:marLeft w:val="0"/>
          <w:marRight w:val="0"/>
          <w:marTop w:val="0"/>
          <w:marBottom w:val="0"/>
          <w:divBdr>
            <w:top w:val="none" w:sz="0" w:space="0" w:color="auto"/>
            <w:left w:val="none" w:sz="0" w:space="0" w:color="auto"/>
            <w:bottom w:val="none" w:sz="0" w:space="0" w:color="auto"/>
            <w:right w:val="none" w:sz="0" w:space="0" w:color="auto"/>
          </w:divBdr>
        </w:div>
        <w:div w:id="1503928247">
          <w:marLeft w:val="0"/>
          <w:marRight w:val="0"/>
          <w:marTop w:val="0"/>
          <w:marBottom w:val="0"/>
          <w:divBdr>
            <w:top w:val="none" w:sz="0" w:space="0" w:color="auto"/>
            <w:left w:val="none" w:sz="0" w:space="0" w:color="auto"/>
            <w:bottom w:val="none" w:sz="0" w:space="0" w:color="auto"/>
            <w:right w:val="none" w:sz="0" w:space="0" w:color="auto"/>
          </w:divBdr>
          <w:divsChild>
            <w:div w:id="1460761054">
              <w:marLeft w:val="0"/>
              <w:marRight w:val="0"/>
              <w:marTop w:val="0"/>
              <w:marBottom w:val="0"/>
              <w:divBdr>
                <w:top w:val="none" w:sz="0" w:space="0" w:color="auto"/>
                <w:left w:val="none" w:sz="0" w:space="0" w:color="auto"/>
                <w:bottom w:val="none" w:sz="0" w:space="0" w:color="auto"/>
                <w:right w:val="none" w:sz="0" w:space="0" w:color="auto"/>
              </w:divBdr>
            </w:div>
            <w:div w:id="1848055455">
              <w:marLeft w:val="0"/>
              <w:marRight w:val="0"/>
              <w:marTop w:val="0"/>
              <w:marBottom w:val="0"/>
              <w:divBdr>
                <w:top w:val="none" w:sz="0" w:space="0" w:color="auto"/>
                <w:left w:val="none" w:sz="0" w:space="0" w:color="auto"/>
                <w:bottom w:val="none" w:sz="0" w:space="0" w:color="auto"/>
                <w:right w:val="none" w:sz="0" w:space="0" w:color="auto"/>
              </w:divBdr>
            </w:div>
          </w:divsChild>
        </w:div>
        <w:div w:id="950671452">
          <w:marLeft w:val="0"/>
          <w:marRight w:val="0"/>
          <w:marTop w:val="0"/>
          <w:marBottom w:val="0"/>
          <w:divBdr>
            <w:top w:val="none" w:sz="0" w:space="0" w:color="auto"/>
            <w:left w:val="none" w:sz="0" w:space="0" w:color="auto"/>
            <w:bottom w:val="none" w:sz="0" w:space="0" w:color="auto"/>
            <w:right w:val="none" w:sz="0" w:space="0" w:color="auto"/>
          </w:divBdr>
        </w:div>
        <w:div w:id="545915748">
          <w:marLeft w:val="0"/>
          <w:marRight w:val="0"/>
          <w:marTop w:val="0"/>
          <w:marBottom w:val="0"/>
          <w:divBdr>
            <w:top w:val="none" w:sz="0" w:space="0" w:color="auto"/>
            <w:left w:val="none" w:sz="0" w:space="0" w:color="auto"/>
            <w:bottom w:val="none" w:sz="0" w:space="0" w:color="auto"/>
            <w:right w:val="none" w:sz="0" w:space="0" w:color="auto"/>
          </w:divBdr>
        </w:div>
        <w:div w:id="245726401">
          <w:marLeft w:val="0"/>
          <w:marRight w:val="0"/>
          <w:marTop w:val="0"/>
          <w:marBottom w:val="0"/>
          <w:divBdr>
            <w:top w:val="none" w:sz="0" w:space="0" w:color="auto"/>
            <w:left w:val="none" w:sz="0" w:space="0" w:color="auto"/>
            <w:bottom w:val="none" w:sz="0" w:space="0" w:color="auto"/>
            <w:right w:val="none" w:sz="0" w:space="0" w:color="auto"/>
          </w:divBdr>
        </w:div>
        <w:div w:id="353532454">
          <w:marLeft w:val="0"/>
          <w:marRight w:val="0"/>
          <w:marTop w:val="0"/>
          <w:marBottom w:val="0"/>
          <w:divBdr>
            <w:top w:val="none" w:sz="0" w:space="0" w:color="auto"/>
            <w:left w:val="none" w:sz="0" w:space="0" w:color="auto"/>
            <w:bottom w:val="none" w:sz="0" w:space="0" w:color="auto"/>
            <w:right w:val="none" w:sz="0" w:space="0" w:color="auto"/>
          </w:divBdr>
        </w:div>
        <w:div w:id="1037268444">
          <w:marLeft w:val="0"/>
          <w:marRight w:val="0"/>
          <w:marTop w:val="0"/>
          <w:marBottom w:val="0"/>
          <w:divBdr>
            <w:top w:val="none" w:sz="0" w:space="0" w:color="auto"/>
            <w:left w:val="none" w:sz="0" w:space="0" w:color="auto"/>
            <w:bottom w:val="none" w:sz="0" w:space="0" w:color="auto"/>
            <w:right w:val="none" w:sz="0" w:space="0" w:color="auto"/>
          </w:divBdr>
        </w:div>
        <w:div w:id="362940935">
          <w:marLeft w:val="0"/>
          <w:marRight w:val="0"/>
          <w:marTop w:val="0"/>
          <w:marBottom w:val="0"/>
          <w:divBdr>
            <w:top w:val="none" w:sz="0" w:space="0" w:color="auto"/>
            <w:left w:val="none" w:sz="0" w:space="0" w:color="auto"/>
            <w:bottom w:val="none" w:sz="0" w:space="0" w:color="auto"/>
            <w:right w:val="none" w:sz="0" w:space="0" w:color="auto"/>
          </w:divBdr>
          <w:divsChild>
            <w:div w:id="454568337">
              <w:marLeft w:val="0"/>
              <w:marRight w:val="0"/>
              <w:marTop w:val="0"/>
              <w:marBottom w:val="0"/>
              <w:divBdr>
                <w:top w:val="none" w:sz="0" w:space="0" w:color="auto"/>
                <w:left w:val="none" w:sz="0" w:space="0" w:color="auto"/>
                <w:bottom w:val="none" w:sz="0" w:space="0" w:color="auto"/>
                <w:right w:val="none" w:sz="0" w:space="0" w:color="auto"/>
              </w:divBdr>
            </w:div>
            <w:div w:id="683289695">
              <w:marLeft w:val="0"/>
              <w:marRight w:val="0"/>
              <w:marTop w:val="0"/>
              <w:marBottom w:val="0"/>
              <w:divBdr>
                <w:top w:val="none" w:sz="0" w:space="0" w:color="auto"/>
                <w:left w:val="none" w:sz="0" w:space="0" w:color="auto"/>
                <w:bottom w:val="none" w:sz="0" w:space="0" w:color="auto"/>
                <w:right w:val="none" w:sz="0" w:space="0" w:color="auto"/>
              </w:divBdr>
            </w:div>
            <w:div w:id="1481069103">
              <w:marLeft w:val="0"/>
              <w:marRight w:val="0"/>
              <w:marTop w:val="0"/>
              <w:marBottom w:val="0"/>
              <w:divBdr>
                <w:top w:val="none" w:sz="0" w:space="0" w:color="auto"/>
                <w:left w:val="none" w:sz="0" w:space="0" w:color="auto"/>
                <w:bottom w:val="none" w:sz="0" w:space="0" w:color="auto"/>
                <w:right w:val="none" w:sz="0" w:space="0" w:color="auto"/>
              </w:divBdr>
            </w:div>
            <w:div w:id="43523541">
              <w:marLeft w:val="0"/>
              <w:marRight w:val="0"/>
              <w:marTop w:val="0"/>
              <w:marBottom w:val="0"/>
              <w:divBdr>
                <w:top w:val="none" w:sz="0" w:space="0" w:color="auto"/>
                <w:left w:val="none" w:sz="0" w:space="0" w:color="auto"/>
                <w:bottom w:val="none" w:sz="0" w:space="0" w:color="auto"/>
                <w:right w:val="none" w:sz="0" w:space="0" w:color="auto"/>
              </w:divBdr>
            </w:div>
          </w:divsChild>
        </w:div>
        <w:div w:id="833496420">
          <w:marLeft w:val="0"/>
          <w:marRight w:val="0"/>
          <w:marTop w:val="0"/>
          <w:marBottom w:val="0"/>
          <w:divBdr>
            <w:top w:val="none" w:sz="0" w:space="0" w:color="auto"/>
            <w:left w:val="none" w:sz="0" w:space="0" w:color="auto"/>
            <w:bottom w:val="none" w:sz="0" w:space="0" w:color="auto"/>
            <w:right w:val="none" w:sz="0" w:space="0" w:color="auto"/>
          </w:divBdr>
        </w:div>
        <w:div w:id="147550978">
          <w:marLeft w:val="0"/>
          <w:marRight w:val="0"/>
          <w:marTop w:val="0"/>
          <w:marBottom w:val="0"/>
          <w:divBdr>
            <w:top w:val="none" w:sz="0" w:space="0" w:color="auto"/>
            <w:left w:val="none" w:sz="0" w:space="0" w:color="auto"/>
            <w:bottom w:val="none" w:sz="0" w:space="0" w:color="auto"/>
            <w:right w:val="none" w:sz="0" w:space="0" w:color="auto"/>
          </w:divBdr>
        </w:div>
        <w:div w:id="764114289">
          <w:marLeft w:val="0"/>
          <w:marRight w:val="0"/>
          <w:marTop w:val="0"/>
          <w:marBottom w:val="0"/>
          <w:divBdr>
            <w:top w:val="none" w:sz="0" w:space="0" w:color="auto"/>
            <w:left w:val="none" w:sz="0" w:space="0" w:color="auto"/>
            <w:bottom w:val="none" w:sz="0" w:space="0" w:color="auto"/>
            <w:right w:val="none" w:sz="0" w:space="0" w:color="auto"/>
          </w:divBdr>
        </w:div>
        <w:div w:id="352153954">
          <w:marLeft w:val="0"/>
          <w:marRight w:val="0"/>
          <w:marTop w:val="0"/>
          <w:marBottom w:val="0"/>
          <w:divBdr>
            <w:top w:val="none" w:sz="0" w:space="0" w:color="auto"/>
            <w:left w:val="none" w:sz="0" w:space="0" w:color="auto"/>
            <w:bottom w:val="none" w:sz="0" w:space="0" w:color="auto"/>
            <w:right w:val="none" w:sz="0" w:space="0" w:color="auto"/>
          </w:divBdr>
        </w:div>
        <w:div w:id="1904947270">
          <w:marLeft w:val="0"/>
          <w:marRight w:val="0"/>
          <w:marTop w:val="0"/>
          <w:marBottom w:val="0"/>
          <w:divBdr>
            <w:top w:val="none" w:sz="0" w:space="0" w:color="auto"/>
            <w:left w:val="none" w:sz="0" w:space="0" w:color="auto"/>
            <w:bottom w:val="none" w:sz="0" w:space="0" w:color="auto"/>
            <w:right w:val="none" w:sz="0" w:space="0" w:color="auto"/>
          </w:divBdr>
        </w:div>
        <w:div w:id="825977959">
          <w:marLeft w:val="0"/>
          <w:marRight w:val="0"/>
          <w:marTop w:val="0"/>
          <w:marBottom w:val="0"/>
          <w:divBdr>
            <w:top w:val="none" w:sz="0" w:space="0" w:color="auto"/>
            <w:left w:val="none" w:sz="0" w:space="0" w:color="auto"/>
            <w:bottom w:val="none" w:sz="0" w:space="0" w:color="auto"/>
            <w:right w:val="none" w:sz="0" w:space="0" w:color="auto"/>
          </w:divBdr>
          <w:divsChild>
            <w:div w:id="1977106533">
              <w:marLeft w:val="0"/>
              <w:marRight w:val="0"/>
              <w:marTop w:val="0"/>
              <w:marBottom w:val="0"/>
              <w:divBdr>
                <w:top w:val="none" w:sz="0" w:space="0" w:color="auto"/>
                <w:left w:val="none" w:sz="0" w:space="0" w:color="auto"/>
                <w:bottom w:val="none" w:sz="0" w:space="0" w:color="auto"/>
                <w:right w:val="none" w:sz="0" w:space="0" w:color="auto"/>
              </w:divBdr>
            </w:div>
            <w:div w:id="982344099">
              <w:marLeft w:val="0"/>
              <w:marRight w:val="0"/>
              <w:marTop w:val="0"/>
              <w:marBottom w:val="0"/>
              <w:divBdr>
                <w:top w:val="none" w:sz="0" w:space="0" w:color="auto"/>
                <w:left w:val="none" w:sz="0" w:space="0" w:color="auto"/>
                <w:bottom w:val="none" w:sz="0" w:space="0" w:color="auto"/>
                <w:right w:val="none" w:sz="0" w:space="0" w:color="auto"/>
              </w:divBdr>
            </w:div>
            <w:div w:id="1587374145">
              <w:marLeft w:val="0"/>
              <w:marRight w:val="0"/>
              <w:marTop w:val="0"/>
              <w:marBottom w:val="0"/>
              <w:divBdr>
                <w:top w:val="none" w:sz="0" w:space="0" w:color="auto"/>
                <w:left w:val="none" w:sz="0" w:space="0" w:color="auto"/>
                <w:bottom w:val="none" w:sz="0" w:space="0" w:color="auto"/>
                <w:right w:val="none" w:sz="0" w:space="0" w:color="auto"/>
              </w:divBdr>
            </w:div>
          </w:divsChild>
        </w:div>
        <w:div w:id="1225096544">
          <w:marLeft w:val="0"/>
          <w:marRight w:val="0"/>
          <w:marTop w:val="0"/>
          <w:marBottom w:val="0"/>
          <w:divBdr>
            <w:top w:val="none" w:sz="0" w:space="0" w:color="auto"/>
            <w:left w:val="none" w:sz="0" w:space="0" w:color="auto"/>
            <w:bottom w:val="none" w:sz="0" w:space="0" w:color="auto"/>
            <w:right w:val="none" w:sz="0" w:space="0" w:color="auto"/>
          </w:divBdr>
          <w:divsChild>
            <w:div w:id="1597859036">
              <w:marLeft w:val="0"/>
              <w:marRight w:val="0"/>
              <w:marTop w:val="0"/>
              <w:marBottom w:val="0"/>
              <w:divBdr>
                <w:top w:val="none" w:sz="0" w:space="0" w:color="auto"/>
                <w:left w:val="none" w:sz="0" w:space="0" w:color="auto"/>
                <w:bottom w:val="none" w:sz="0" w:space="0" w:color="auto"/>
                <w:right w:val="none" w:sz="0" w:space="0" w:color="auto"/>
              </w:divBdr>
            </w:div>
            <w:div w:id="1899978453">
              <w:marLeft w:val="0"/>
              <w:marRight w:val="0"/>
              <w:marTop w:val="0"/>
              <w:marBottom w:val="0"/>
              <w:divBdr>
                <w:top w:val="none" w:sz="0" w:space="0" w:color="auto"/>
                <w:left w:val="none" w:sz="0" w:space="0" w:color="auto"/>
                <w:bottom w:val="none" w:sz="0" w:space="0" w:color="auto"/>
                <w:right w:val="none" w:sz="0" w:space="0" w:color="auto"/>
              </w:divBdr>
            </w:div>
            <w:div w:id="729689083">
              <w:marLeft w:val="0"/>
              <w:marRight w:val="0"/>
              <w:marTop w:val="0"/>
              <w:marBottom w:val="0"/>
              <w:divBdr>
                <w:top w:val="none" w:sz="0" w:space="0" w:color="auto"/>
                <w:left w:val="none" w:sz="0" w:space="0" w:color="auto"/>
                <w:bottom w:val="none" w:sz="0" w:space="0" w:color="auto"/>
                <w:right w:val="none" w:sz="0" w:space="0" w:color="auto"/>
              </w:divBdr>
            </w:div>
            <w:div w:id="1222130475">
              <w:marLeft w:val="0"/>
              <w:marRight w:val="0"/>
              <w:marTop w:val="0"/>
              <w:marBottom w:val="0"/>
              <w:divBdr>
                <w:top w:val="none" w:sz="0" w:space="0" w:color="auto"/>
                <w:left w:val="none" w:sz="0" w:space="0" w:color="auto"/>
                <w:bottom w:val="none" w:sz="0" w:space="0" w:color="auto"/>
                <w:right w:val="none" w:sz="0" w:space="0" w:color="auto"/>
              </w:divBdr>
            </w:div>
            <w:div w:id="1637369099">
              <w:marLeft w:val="0"/>
              <w:marRight w:val="0"/>
              <w:marTop w:val="0"/>
              <w:marBottom w:val="0"/>
              <w:divBdr>
                <w:top w:val="none" w:sz="0" w:space="0" w:color="auto"/>
                <w:left w:val="none" w:sz="0" w:space="0" w:color="auto"/>
                <w:bottom w:val="none" w:sz="0" w:space="0" w:color="auto"/>
                <w:right w:val="none" w:sz="0" w:space="0" w:color="auto"/>
              </w:divBdr>
            </w:div>
          </w:divsChild>
        </w:div>
        <w:div w:id="1926499965">
          <w:marLeft w:val="0"/>
          <w:marRight w:val="0"/>
          <w:marTop w:val="0"/>
          <w:marBottom w:val="0"/>
          <w:divBdr>
            <w:top w:val="none" w:sz="0" w:space="0" w:color="auto"/>
            <w:left w:val="none" w:sz="0" w:space="0" w:color="auto"/>
            <w:bottom w:val="none" w:sz="0" w:space="0" w:color="auto"/>
            <w:right w:val="none" w:sz="0" w:space="0" w:color="auto"/>
          </w:divBdr>
        </w:div>
        <w:div w:id="1450902499">
          <w:marLeft w:val="0"/>
          <w:marRight w:val="0"/>
          <w:marTop w:val="0"/>
          <w:marBottom w:val="0"/>
          <w:divBdr>
            <w:top w:val="none" w:sz="0" w:space="0" w:color="auto"/>
            <w:left w:val="none" w:sz="0" w:space="0" w:color="auto"/>
            <w:bottom w:val="none" w:sz="0" w:space="0" w:color="auto"/>
            <w:right w:val="none" w:sz="0" w:space="0" w:color="auto"/>
          </w:divBdr>
        </w:div>
        <w:div w:id="324011916">
          <w:marLeft w:val="0"/>
          <w:marRight w:val="0"/>
          <w:marTop w:val="0"/>
          <w:marBottom w:val="0"/>
          <w:divBdr>
            <w:top w:val="none" w:sz="0" w:space="0" w:color="auto"/>
            <w:left w:val="none" w:sz="0" w:space="0" w:color="auto"/>
            <w:bottom w:val="none" w:sz="0" w:space="0" w:color="auto"/>
            <w:right w:val="none" w:sz="0" w:space="0" w:color="auto"/>
          </w:divBdr>
        </w:div>
        <w:div w:id="329017588">
          <w:marLeft w:val="0"/>
          <w:marRight w:val="0"/>
          <w:marTop w:val="0"/>
          <w:marBottom w:val="0"/>
          <w:divBdr>
            <w:top w:val="none" w:sz="0" w:space="0" w:color="auto"/>
            <w:left w:val="none" w:sz="0" w:space="0" w:color="auto"/>
            <w:bottom w:val="none" w:sz="0" w:space="0" w:color="auto"/>
            <w:right w:val="none" w:sz="0" w:space="0" w:color="auto"/>
          </w:divBdr>
        </w:div>
        <w:div w:id="1842232009">
          <w:marLeft w:val="0"/>
          <w:marRight w:val="0"/>
          <w:marTop w:val="0"/>
          <w:marBottom w:val="0"/>
          <w:divBdr>
            <w:top w:val="none" w:sz="0" w:space="0" w:color="auto"/>
            <w:left w:val="none" w:sz="0" w:space="0" w:color="auto"/>
            <w:bottom w:val="none" w:sz="0" w:space="0" w:color="auto"/>
            <w:right w:val="none" w:sz="0" w:space="0" w:color="auto"/>
          </w:divBdr>
        </w:div>
        <w:div w:id="13680640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ieBannister\Inclusion%20Australia\Inclusion%20Australia%20-%20Documents\General\Communications\Comms_templates\3545%20-%20Inclusion%20Aus%20-%20Document%20Template%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652426DB8C64FE6B578DB74FBE7821B"/>
        <w:category>
          <w:name w:val="General"/>
          <w:gallery w:val="placeholder"/>
        </w:category>
        <w:types>
          <w:type w:val="bbPlcHdr"/>
        </w:types>
        <w:behaviors>
          <w:behavior w:val="content"/>
        </w:behaviors>
        <w:guid w:val="{66160F6D-3EDB-43CB-BB89-230817337533}"/>
      </w:docPartPr>
      <w:docPartBody>
        <w:p w:rsidR="00000000" w:rsidRDefault="00A50B12">
          <w:pPr>
            <w:pStyle w:val="C652426DB8C64FE6B578DB74FBE7821B"/>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0000000000000000000"/>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C652426DB8C64FE6B578DB74FBE7821B">
    <w:name w:val="C652426DB8C64FE6B578DB74FBE782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B315B4795E93147B8DE0CCCE89467E6" ma:contentTypeVersion="13" ma:contentTypeDescription="Create a new document." ma:contentTypeScope="" ma:versionID="b3080e51b28ae211733a4734597d4e97">
  <xsd:schema xmlns:xsd="http://www.w3.org/2001/XMLSchema" xmlns:xs="http://www.w3.org/2001/XMLSchema" xmlns:p="http://schemas.microsoft.com/office/2006/metadata/properties" xmlns:ns2="e4907236-fd29-4ae5-ac1b-45511eadf608" xmlns:ns3="6a4ab33e-2e85-463e-b9b3-464748423cab" targetNamespace="http://schemas.microsoft.com/office/2006/metadata/properties" ma:root="true" ma:fieldsID="0fd96654a5c52aa50657d023847c93cc" ns2:_="" ns3:_="">
    <xsd:import namespace="e4907236-fd29-4ae5-ac1b-45511eadf608"/>
    <xsd:import namespace="6a4ab33e-2e85-463e-b9b3-464748423ca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907236-fd29-4ae5-ac1b-45511eadf6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a4ab33e-2e85-463e-b9b3-464748423ca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0F185C7-F6DF-4AE8-8323-73E185DFE615}">
  <ds:schemaRefs>
    <ds:schemaRef ds:uri="http://schemas.microsoft.com/sharepoint/v3/contenttype/forms"/>
  </ds:schemaRefs>
</ds:datastoreItem>
</file>

<file path=customXml/itemProps2.xml><?xml version="1.0" encoding="utf-8"?>
<ds:datastoreItem xmlns:ds="http://schemas.openxmlformats.org/officeDocument/2006/customXml" ds:itemID="{B409F179-B841-43BE-A28A-6707C8800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907236-fd29-4ae5-ac1b-45511eadf608"/>
    <ds:schemaRef ds:uri="6a4ab33e-2e85-463e-b9b3-464748423c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7AED98E-C7F2-40C1-8F14-E9432AB6AE7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29</TotalTime>
  <Pages>10</Pages>
  <Words>2960</Words>
  <Characters>16875</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DES Reform Submission</vt:lpstr>
    </vt:vector>
  </TitlesOfParts>
  <Company/>
  <LinksUpToDate>false</LinksUpToDate>
  <CharactersWithSpaces>19796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 Reform Submission</dc:title>
  <dc:subject/>
  <dc:creator>Jamie Bannister</dc:creator>
  <cp:keywords/>
  <dc:description/>
  <cp:lastModifiedBy>Jamie Bannister</cp:lastModifiedBy>
  <cp:revision>1</cp:revision>
  <dcterms:created xsi:type="dcterms:W3CDTF">2022-02-24T00:43:00Z</dcterms:created>
  <dcterms:modified xsi:type="dcterms:W3CDTF">2022-02-24T01:12:00Z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0x0101002B315B4795E93147B8DE0CCCE89467E6</vt:lpwstr>
  </property>
</Properties>
</file>